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C3F" w:rsidRPr="00435B3F" w:rsidRDefault="001B1C3F" w:rsidP="001B1C3F">
      <w:pPr>
        <w:pStyle w:val="Title"/>
        <w:rPr>
          <w:b w:val="0"/>
          <w:bCs w:val="0"/>
          <w:sz w:val="23"/>
          <w:szCs w:val="23"/>
        </w:rPr>
      </w:pPr>
      <w:r w:rsidRPr="00435B3F">
        <w:rPr>
          <w:b w:val="0"/>
          <w:bCs w:val="0"/>
          <w:sz w:val="23"/>
          <w:szCs w:val="23"/>
        </w:rPr>
        <w:t>LATVIJAS REPUBLIKA</w:t>
      </w:r>
    </w:p>
    <w:p w:rsidR="001B1C3F" w:rsidRPr="00435B3F" w:rsidRDefault="001B1C3F" w:rsidP="001B1C3F">
      <w:pPr>
        <w:pStyle w:val="Title"/>
        <w:rPr>
          <w:sz w:val="23"/>
          <w:szCs w:val="23"/>
        </w:rPr>
      </w:pPr>
      <w:r w:rsidRPr="00435B3F">
        <w:rPr>
          <w:sz w:val="23"/>
          <w:szCs w:val="23"/>
        </w:rPr>
        <w:t>Daugavpils pilsētas dome</w:t>
      </w:r>
    </w:p>
    <w:p w:rsidR="001B1C3F" w:rsidRPr="00435B3F" w:rsidRDefault="001B1C3F" w:rsidP="001B1C3F">
      <w:pPr>
        <w:pStyle w:val="Title"/>
        <w:rPr>
          <w:b w:val="0"/>
          <w:bCs w:val="0"/>
          <w:caps w:val="0"/>
          <w:sz w:val="23"/>
          <w:szCs w:val="23"/>
        </w:rPr>
      </w:pPr>
      <w:r w:rsidRPr="00435B3F">
        <w:rPr>
          <w:b w:val="0"/>
          <w:bCs w:val="0"/>
          <w:caps w:val="0"/>
          <w:sz w:val="23"/>
          <w:szCs w:val="23"/>
        </w:rPr>
        <w:t>reģ.Nr. 90000077325</w:t>
      </w:r>
    </w:p>
    <w:p w:rsidR="001B1C3F" w:rsidRPr="00435B3F" w:rsidRDefault="001B1C3F" w:rsidP="001B1C3F">
      <w:pPr>
        <w:pStyle w:val="Title"/>
        <w:rPr>
          <w:caps w:val="0"/>
          <w:sz w:val="23"/>
          <w:szCs w:val="23"/>
        </w:rPr>
      </w:pPr>
      <w:r w:rsidRPr="00435B3F">
        <w:rPr>
          <w:b w:val="0"/>
          <w:bCs w:val="0"/>
          <w:caps w:val="0"/>
          <w:sz w:val="23"/>
          <w:szCs w:val="23"/>
        </w:rPr>
        <w:t>K.Valdemāra iela 1, Daugavpils, LV-5401</w:t>
      </w:r>
    </w:p>
    <w:p w:rsidR="001B1C3F" w:rsidRPr="00435B3F" w:rsidRDefault="001B1C3F" w:rsidP="001B1C3F">
      <w:pPr>
        <w:jc w:val="center"/>
        <w:rPr>
          <w:bCs/>
          <w:caps/>
          <w:sz w:val="23"/>
          <w:szCs w:val="23"/>
          <w:lang w:val="lv-LV"/>
        </w:rPr>
      </w:pPr>
    </w:p>
    <w:p w:rsidR="002D6B10" w:rsidRPr="00435B3F" w:rsidRDefault="002D6B10" w:rsidP="002D6B10">
      <w:pPr>
        <w:jc w:val="center"/>
        <w:rPr>
          <w:bCs/>
          <w:sz w:val="23"/>
          <w:szCs w:val="23"/>
          <w:lang w:val="lv-LV"/>
        </w:rPr>
      </w:pPr>
      <w:r w:rsidRPr="00435B3F">
        <w:rPr>
          <w:bCs/>
          <w:sz w:val="23"/>
          <w:szCs w:val="23"/>
          <w:lang w:val="lv-LV"/>
        </w:rPr>
        <w:t>Iepirkums Publisko iepirkumu likuma 8</w:t>
      </w:r>
      <w:r w:rsidRPr="00435B3F">
        <w:rPr>
          <w:bCs/>
          <w:sz w:val="23"/>
          <w:szCs w:val="23"/>
          <w:vertAlign w:val="superscript"/>
          <w:lang w:val="lv-LV"/>
        </w:rPr>
        <w:t>2</w:t>
      </w:r>
      <w:r w:rsidRPr="00435B3F">
        <w:rPr>
          <w:bCs/>
          <w:sz w:val="23"/>
          <w:szCs w:val="23"/>
          <w:lang w:val="lv-LV"/>
        </w:rPr>
        <w:t>.pantā noteiktajā kārtībā</w:t>
      </w:r>
    </w:p>
    <w:p w:rsidR="00B078B3" w:rsidRPr="00435B3F" w:rsidRDefault="00B078B3" w:rsidP="0015209F">
      <w:pPr>
        <w:jc w:val="center"/>
        <w:rPr>
          <w:b/>
          <w:sz w:val="23"/>
          <w:szCs w:val="23"/>
          <w:lang w:val="lv-LV"/>
        </w:rPr>
      </w:pPr>
      <w:r w:rsidRPr="00435B3F">
        <w:rPr>
          <w:b/>
          <w:sz w:val="23"/>
          <w:szCs w:val="23"/>
          <w:lang w:val="lv-LV"/>
        </w:rPr>
        <w:t>“</w:t>
      </w:r>
      <w:r w:rsidR="0015209F" w:rsidRPr="00435B3F">
        <w:rPr>
          <w:b/>
          <w:bCs/>
          <w:sz w:val="23"/>
          <w:szCs w:val="23"/>
          <w:lang w:eastAsia="ar-SA"/>
        </w:rPr>
        <w:t xml:space="preserve">Revīzijas veikšana un zvērināta revidenta atzinuma sniegšana </w:t>
      </w:r>
      <w:r w:rsidR="0015209F" w:rsidRPr="00435B3F">
        <w:rPr>
          <w:b/>
          <w:bCs/>
          <w:sz w:val="23"/>
          <w:szCs w:val="23"/>
          <w:lang w:eastAsia="ar-SA"/>
        </w:rPr>
        <w:br/>
        <w:t>par Daugavpils pilsētas pašvaldības kapitālsabiedrību 2016.gada pārskatiem</w:t>
      </w:r>
      <w:r w:rsidRPr="00435B3F">
        <w:rPr>
          <w:b/>
          <w:sz w:val="23"/>
          <w:szCs w:val="23"/>
          <w:lang w:val="lv-LV"/>
        </w:rPr>
        <w:t>”</w:t>
      </w:r>
    </w:p>
    <w:p w:rsidR="00B078B3" w:rsidRPr="00435B3F" w:rsidRDefault="00B078B3" w:rsidP="00B078B3">
      <w:pPr>
        <w:jc w:val="center"/>
        <w:rPr>
          <w:b/>
          <w:sz w:val="23"/>
          <w:szCs w:val="23"/>
          <w:lang w:val="lv-LV"/>
        </w:rPr>
      </w:pPr>
      <w:r w:rsidRPr="00435B3F">
        <w:rPr>
          <w:sz w:val="23"/>
          <w:szCs w:val="23"/>
          <w:lang w:val="lv-LV"/>
        </w:rPr>
        <w:t>identifikācijas numurs DPD 201</w:t>
      </w:r>
      <w:r w:rsidR="002D6B10" w:rsidRPr="00435B3F">
        <w:rPr>
          <w:sz w:val="23"/>
          <w:szCs w:val="23"/>
          <w:lang w:val="lv-LV"/>
        </w:rPr>
        <w:t>6/</w:t>
      </w:r>
      <w:r w:rsidR="008311D7" w:rsidRPr="00435B3F">
        <w:rPr>
          <w:sz w:val="23"/>
          <w:szCs w:val="23"/>
          <w:lang w:val="lv-LV"/>
        </w:rPr>
        <w:t>2</w:t>
      </w:r>
      <w:r w:rsidR="00D66345" w:rsidRPr="00435B3F">
        <w:rPr>
          <w:sz w:val="23"/>
          <w:szCs w:val="23"/>
          <w:lang w:val="lv-LV"/>
        </w:rPr>
        <w:t>7</w:t>
      </w:r>
    </w:p>
    <w:p w:rsidR="00B078B3" w:rsidRPr="00435B3F" w:rsidRDefault="00B078B3" w:rsidP="00B078B3">
      <w:pPr>
        <w:rPr>
          <w:sz w:val="23"/>
          <w:szCs w:val="23"/>
          <w:lang w:val="lv-LV"/>
        </w:rPr>
      </w:pPr>
    </w:p>
    <w:p w:rsidR="00B078B3" w:rsidRPr="00435B3F" w:rsidRDefault="00B078B3" w:rsidP="00B078B3">
      <w:pPr>
        <w:keepNext/>
        <w:jc w:val="center"/>
        <w:outlineLvl w:val="0"/>
        <w:rPr>
          <w:b/>
          <w:bCs/>
          <w:sz w:val="23"/>
          <w:szCs w:val="23"/>
          <w:lang w:val="lv-LV"/>
        </w:rPr>
      </w:pPr>
      <w:r w:rsidRPr="00435B3F">
        <w:rPr>
          <w:b/>
          <w:bCs/>
          <w:sz w:val="23"/>
          <w:szCs w:val="23"/>
          <w:lang w:val="lv-LV"/>
        </w:rPr>
        <w:t>Iepirkum</w:t>
      </w:r>
      <w:r w:rsidR="00D21C3C">
        <w:rPr>
          <w:b/>
          <w:bCs/>
          <w:sz w:val="23"/>
          <w:szCs w:val="23"/>
          <w:lang w:val="lv-LV"/>
        </w:rPr>
        <w:t>a</w:t>
      </w:r>
      <w:r w:rsidRPr="00435B3F">
        <w:rPr>
          <w:b/>
          <w:bCs/>
          <w:sz w:val="23"/>
          <w:szCs w:val="23"/>
          <w:lang w:val="lv-LV"/>
        </w:rPr>
        <w:t xml:space="preserve"> komisijas sēdes protokols Nr.</w:t>
      </w:r>
      <w:r w:rsidR="00D66345" w:rsidRPr="00435B3F">
        <w:rPr>
          <w:b/>
          <w:bCs/>
          <w:sz w:val="23"/>
          <w:szCs w:val="23"/>
          <w:lang w:val="lv-LV"/>
        </w:rPr>
        <w:t>5</w:t>
      </w:r>
    </w:p>
    <w:p w:rsidR="00B078B3" w:rsidRPr="00435B3F" w:rsidRDefault="00B078B3" w:rsidP="00B078B3">
      <w:pPr>
        <w:jc w:val="center"/>
        <w:rPr>
          <w:sz w:val="23"/>
          <w:szCs w:val="23"/>
          <w:lang w:val="lv-LV"/>
        </w:rPr>
      </w:pPr>
    </w:p>
    <w:p w:rsidR="00B078B3" w:rsidRPr="00435B3F" w:rsidRDefault="00B078B3" w:rsidP="00B078B3">
      <w:pPr>
        <w:rPr>
          <w:sz w:val="23"/>
          <w:szCs w:val="23"/>
          <w:lang w:val="lv-LV"/>
        </w:rPr>
      </w:pPr>
      <w:r w:rsidRPr="00435B3F">
        <w:rPr>
          <w:sz w:val="23"/>
          <w:szCs w:val="23"/>
          <w:lang w:val="lv-LV"/>
        </w:rPr>
        <w:t>201</w:t>
      </w:r>
      <w:r w:rsidR="002D6B10" w:rsidRPr="00435B3F">
        <w:rPr>
          <w:sz w:val="23"/>
          <w:szCs w:val="23"/>
          <w:lang w:val="lv-LV"/>
        </w:rPr>
        <w:t>6</w:t>
      </w:r>
      <w:r w:rsidRPr="00435B3F">
        <w:rPr>
          <w:sz w:val="23"/>
          <w:szCs w:val="23"/>
          <w:lang w:val="lv-LV"/>
        </w:rPr>
        <w:t xml:space="preserve">.gada </w:t>
      </w:r>
      <w:r w:rsidR="008311D7" w:rsidRPr="00435B3F">
        <w:rPr>
          <w:sz w:val="23"/>
          <w:szCs w:val="23"/>
          <w:lang w:val="lv-LV"/>
        </w:rPr>
        <w:t>20</w:t>
      </w:r>
      <w:r w:rsidR="00D66345" w:rsidRPr="00435B3F">
        <w:rPr>
          <w:sz w:val="23"/>
          <w:szCs w:val="23"/>
          <w:lang w:val="lv-LV"/>
        </w:rPr>
        <w:t>.aprīlī</w:t>
      </w:r>
    </w:p>
    <w:p w:rsidR="00B078B3" w:rsidRPr="00435B3F" w:rsidRDefault="00B078B3" w:rsidP="00B078B3">
      <w:pPr>
        <w:rPr>
          <w:sz w:val="23"/>
          <w:szCs w:val="23"/>
          <w:lang w:val="lv-LV"/>
        </w:rPr>
      </w:pPr>
    </w:p>
    <w:p w:rsidR="00B078B3" w:rsidRPr="00435B3F" w:rsidRDefault="00B078B3" w:rsidP="00B078B3">
      <w:pPr>
        <w:rPr>
          <w:sz w:val="23"/>
          <w:szCs w:val="23"/>
          <w:lang w:val="lv-LV"/>
        </w:rPr>
      </w:pPr>
      <w:r w:rsidRPr="00435B3F">
        <w:rPr>
          <w:sz w:val="23"/>
          <w:szCs w:val="23"/>
          <w:lang w:val="lv-LV"/>
        </w:rPr>
        <w:t>SĒDE NOTIEK Daugavpilī, K.Valdemāra ielā 1, Daugavpils pilsētas domes 306.kabinetā.</w:t>
      </w:r>
    </w:p>
    <w:p w:rsidR="00B078B3" w:rsidRPr="00435B3F" w:rsidRDefault="00B078B3" w:rsidP="00B078B3">
      <w:pPr>
        <w:rPr>
          <w:sz w:val="23"/>
          <w:szCs w:val="23"/>
          <w:lang w:val="lv-LV"/>
        </w:rPr>
      </w:pPr>
      <w:r w:rsidRPr="00435B3F">
        <w:rPr>
          <w:sz w:val="23"/>
          <w:szCs w:val="23"/>
          <w:lang w:val="lv-LV"/>
        </w:rPr>
        <w:t xml:space="preserve">SĒDE SĀKAS plkst. </w:t>
      </w:r>
      <w:r w:rsidR="008311D7" w:rsidRPr="00435B3F">
        <w:rPr>
          <w:sz w:val="23"/>
          <w:szCs w:val="23"/>
          <w:lang w:val="lv-LV"/>
        </w:rPr>
        <w:t>11</w:t>
      </w:r>
      <w:r w:rsidR="00F32B30" w:rsidRPr="00435B3F">
        <w:rPr>
          <w:sz w:val="23"/>
          <w:szCs w:val="23"/>
          <w:lang w:val="lv-LV"/>
        </w:rPr>
        <w:t>.</w:t>
      </w:r>
      <w:r w:rsidR="00157D88">
        <w:rPr>
          <w:sz w:val="23"/>
          <w:szCs w:val="23"/>
          <w:lang w:val="lv-LV"/>
        </w:rPr>
        <w:t>20</w:t>
      </w:r>
      <w:r w:rsidR="008311D7" w:rsidRPr="00435B3F">
        <w:rPr>
          <w:sz w:val="23"/>
          <w:szCs w:val="23"/>
          <w:lang w:val="lv-LV"/>
        </w:rPr>
        <w:t>.</w:t>
      </w:r>
    </w:p>
    <w:p w:rsidR="00B078B3" w:rsidRPr="00435B3F" w:rsidRDefault="00B078B3" w:rsidP="00B078B3">
      <w:pPr>
        <w:spacing w:after="120"/>
        <w:rPr>
          <w:sz w:val="23"/>
          <w:szCs w:val="23"/>
          <w:lang w:val="lv-LV"/>
        </w:rPr>
      </w:pPr>
      <w:r w:rsidRPr="00435B3F">
        <w:rPr>
          <w:sz w:val="23"/>
          <w:szCs w:val="23"/>
          <w:lang w:val="lv-LV"/>
        </w:rPr>
        <w:t>SĒDĒ PIEDALĀS:</w:t>
      </w:r>
    </w:p>
    <w:tbl>
      <w:tblPr>
        <w:tblW w:w="9121" w:type="dxa"/>
        <w:tblLook w:val="0000" w:firstRow="0" w:lastRow="0" w:firstColumn="0" w:lastColumn="0" w:noHBand="0" w:noVBand="0"/>
      </w:tblPr>
      <w:tblGrid>
        <w:gridCol w:w="2802"/>
        <w:gridCol w:w="6319"/>
      </w:tblGrid>
      <w:tr w:rsidR="004C3FDD" w:rsidRPr="00435B3F" w:rsidTr="00BD1C31">
        <w:tc>
          <w:tcPr>
            <w:tcW w:w="2802" w:type="dxa"/>
          </w:tcPr>
          <w:p w:rsidR="004C3FDD" w:rsidRPr="00435B3F" w:rsidRDefault="004C3FDD" w:rsidP="006E55C8">
            <w:pPr>
              <w:spacing w:before="120"/>
              <w:ind w:left="-108"/>
              <w:rPr>
                <w:sz w:val="23"/>
                <w:szCs w:val="23"/>
                <w:lang w:val="lv-LV"/>
              </w:rPr>
            </w:pPr>
            <w:r w:rsidRPr="00435B3F">
              <w:rPr>
                <w:sz w:val="23"/>
                <w:szCs w:val="23"/>
                <w:lang w:val="lv-LV"/>
              </w:rPr>
              <w:t>Komisijas priekšsēdētāja</w:t>
            </w:r>
          </w:p>
          <w:p w:rsidR="004C3FDD" w:rsidRPr="00435B3F" w:rsidRDefault="004C3FDD" w:rsidP="006E55C8">
            <w:pPr>
              <w:spacing w:before="120"/>
              <w:ind w:left="-108"/>
              <w:rPr>
                <w:sz w:val="23"/>
                <w:szCs w:val="23"/>
                <w:lang w:val="lv-LV"/>
              </w:rPr>
            </w:pPr>
          </w:p>
        </w:tc>
        <w:tc>
          <w:tcPr>
            <w:tcW w:w="6319" w:type="dxa"/>
          </w:tcPr>
          <w:p w:rsidR="004C3FDD" w:rsidRPr="00435B3F" w:rsidRDefault="004C3FDD" w:rsidP="00BD1C31">
            <w:pPr>
              <w:spacing w:before="120"/>
              <w:jc w:val="both"/>
              <w:rPr>
                <w:sz w:val="23"/>
                <w:szCs w:val="23"/>
                <w:lang w:val="lv-LV"/>
              </w:rPr>
            </w:pPr>
            <w:r w:rsidRPr="00435B3F">
              <w:rPr>
                <w:sz w:val="23"/>
                <w:szCs w:val="23"/>
                <w:lang w:val="lv-LV"/>
              </w:rPr>
              <w:t>Jurate Kornutjaka – Daugavpils pilsētas domes Centralizēto iepirkumu nodaļas vadītāja,</w:t>
            </w:r>
          </w:p>
        </w:tc>
      </w:tr>
      <w:tr w:rsidR="004C3FDD" w:rsidRPr="00435B3F" w:rsidTr="00BD1C31">
        <w:tc>
          <w:tcPr>
            <w:tcW w:w="2802" w:type="dxa"/>
          </w:tcPr>
          <w:p w:rsidR="004C3FDD" w:rsidRPr="00435B3F" w:rsidRDefault="004C3FDD" w:rsidP="006E55C8">
            <w:pPr>
              <w:ind w:left="-108"/>
              <w:rPr>
                <w:sz w:val="23"/>
                <w:szCs w:val="23"/>
                <w:lang w:val="lv-LV"/>
              </w:rPr>
            </w:pPr>
            <w:r w:rsidRPr="00435B3F">
              <w:rPr>
                <w:sz w:val="23"/>
                <w:szCs w:val="23"/>
                <w:lang w:val="lv-LV"/>
              </w:rPr>
              <w:t>Komisijas locekļi</w:t>
            </w:r>
          </w:p>
          <w:p w:rsidR="004C3FDD" w:rsidRPr="00435B3F" w:rsidRDefault="004C3FDD" w:rsidP="006E55C8">
            <w:pPr>
              <w:ind w:left="-108"/>
              <w:rPr>
                <w:sz w:val="23"/>
                <w:szCs w:val="23"/>
                <w:lang w:val="lv-LV"/>
              </w:rPr>
            </w:pPr>
          </w:p>
        </w:tc>
        <w:tc>
          <w:tcPr>
            <w:tcW w:w="6319" w:type="dxa"/>
          </w:tcPr>
          <w:p w:rsidR="004C3FDD" w:rsidRPr="00435B3F" w:rsidRDefault="004C3FDD" w:rsidP="00BD1C31">
            <w:pPr>
              <w:jc w:val="both"/>
              <w:rPr>
                <w:sz w:val="23"/>
                <w:szCs w:val="23"/>
              </w:rPr>
            </w:pPr>
            <w:r w:rsidRPr="00435B3F">
              <w:rPr>
                <w:sz w:val="23"/>
                <w:szCs w:val="23"/>
              </w:rPr>
              <w:t>Jurijs Bārtuls – Daugavpils pilsētas domes Centralizēto iepirkumu nodaļas jurists,</w:t>
            </w:r>
          </w:p>
        </w:tc>
      </w:tr>
      <w:tr w:rsidR="004C3FDD" w:rsidRPr="00435B3F" w:rsidTr="00BD1C31">
        <w:tc>
          <w:tcPr>
            <w:tcW w:w="2802" w:type="dxa"/>
          </w:tcPr>
          <w:p w:rsidR="004C3FDD" w:rsidRPr="00435B3F" w:rsidRDefault="004C3FDD" w:rsidP="006E55C8">
            <w:pPr>
              <w:spacing w:before="120"/>
              <w:ind w:left="-108"/>
              <w:rPr>
                <w:sz w:val="23"/>
                <w:szCs w:val="23"/>
                <w:lang w:val="lv-LV"/>
              </w:rPr>
            </w:pPr>
          </w:p>
        </w:tc>
        <w:tc>
          <w:tcPr>
            <w:tcW w:w="6319" w:type="dxa"/>
          </w:tcPr>
          <w:p w:rsidR="004C3FDD" w:rsidRPr="00435B3F" w:rsidRDefault="004C3FDD" w:rsidP="00BD1C31">
            <w:pPr>
              <w:spacing w:before="120"/>
              <w:jc w:val="both"/>
              <w:rPr>
                <w:sz w:val="23"/>
                <w:szCs w:val="23"/>
              </w:rPr>
            </w:pPr>
            <w:r w:rsidRPr="00435B3F">
              <w:rPr>
                <w:sz w:val="23"/>
                <w:szCs w:val="23"/>
              </w:rPr>
              <w:t>Inga Zarāne – Daugavpils pilsētas domes Centralizēto iepirkumu nodaļas ekonomiste,</w:t>
            </w:r>
          </w:p>
          <w:p w:rsidR="004C3FDD" w:rsidRPr="00435B3F" w:rsidRDefault="008311D7" w:rsidP="00BD1C31">
            <w:pPr>
              <w:spacing w:before="120"/>
              <w:jc w:val="both"/>
              <w:rPr>
                <w:sz w:val="23"/>
                <w:szCs w:val="23"/>
                <w:lang w:val="lv-LV"/>
              </w:rPr>
            </w:pPr>
            <w:r w:rsidRPr="00435B3F">
              <w:rPr>
                <w:sz w:val="23"/>
                <w:szCs w:val="23"/>
              </w:rPr>
              <w:t>Lilija Rēķe – Daugavpils pilsētas domes kapitālsabiedrību pārraudzības nodaļas vadītāja</w:t>
            </w:r>
            <w:r w:rsidRPr="00435B3F">
              <w:rPr>
                <w:sz w:val="23"/>
                <w:szCs w:val="23"/>
                <w:lang w:val="lv-LV"/>
              </w:rPr>
              <w:t>,</w:t>
            </w:r>
          </w:p>
        </w:tc>
      </w:tr>
      <w:tr w:rsidR="004C3FDD" w:rsidRPr="00435B3F" w:rsidTr="00BD1C31">
        <w:tc>
          <w:tcPr>
            <w:tcW w:w="2802" w:type="dxa"/>
          </w:tcPr>
          <w:p w:rsidR="004C3FDD" w:rsidRPr="00435B3F" w:rsidRDefault="004C3FDD" w:rsidP="006E55C8">
            <w:pPr>
              <w:spacing w:before="120"/>
              <w:ind w:left="-108"/>
              <w:rPr>
                <w:sz w:val="23"/>
                <w:szCs w:val="23"/>
                <w:lang w:val="lv-LV"/>
              </w:rPr>
            </w:pPr>
            <w:r w:rsidRPr="00435B3F">
              <w:rPr>
                <w:sz w:val="23"/>
                <w:szCs w:val="23"/>
                <w:lang w:val="lv-LV"/>
              </w:rPr>
              <w:t>PROTOKOLĒ</w:t>
            </w:r>
          </w:p>
        </w:tc>
        <w:tc>
          <w:tcPr>
            <w:tcW w:w="6319" w:type="dxa"/>
          </w:tcPr>
          <w:p w:rsidR="004C3FDD" w:rsidRPr="00435B3F" w:rsidRDefault="004C3FDD" w:rsidP="00BD1C31">
            <w:pPr>
              <w:spacing w:before="120"/>
              <w:jc w:val="both"/>
              <w:rPr>
                <w:sz w:val="23"/>
                <w:szCs w:val="23"/>
                <w:lang w:val="lv-LV"/>
              </w:rPr>
            </w:pPr>
            <w:r w:rsidRPr="00435B3F">
              <w:rPr>
                <w:sz w:val="23"/>
                <w:szCs w:val="23"/>
              </w:rPr>
              <w:t>Komisijas loceklis J.Bārtuls</w:t>
            </w:r>
            <w:r w:rsidRPr="00435B3F">
              <w:rPr>
                <w:sz w:val="23"/>
                <w:szCs w:val="23"/>
                <w:lang w:val="lv-LV"/>
              </w:rPr>
              <w:t xml:space="preserve">.  </w:t>
            </w:r>
          </w:p>
        </w:tc>
      </w:tr>
    </w:tbl>
    <w:p w:rsidR="008311D7" w:rsidRPr="00435B3F" w:rsidRDefault="008311D7" w:rsidP="008311D7">
      <w:pPr>
        <w:spacing w:before="120" w:after="120"/>
        <w:jc w:val="both"/>
        <w:rPr>
          <w:sz w:val="23"/>
          <w:szCs w:val="23"/>
          <w:lang w:val="lv-LV"/>
        </w:rPr>
      </w:pPr>
      <w:r w:rsidRPr="00435B3F">
        <w:rPr>
          <w:sz w:val="23"/>
          <w:szCs w:val="23"/>
        </w:rPr>
        <w:t xml:space="preserve">Komisijas izveidošanas pamats: </w:t>
      </w:r>
      <w:r w:rsidRPr="00435B3F">
        <w:rPr>
          <w:sz w:val="23"/>
          <w:szCs w:val="23"/>
          <w:lang w:val="lv-LV"/>
        </w:rPr>
        <w:t>Daugavpils pilsētas domes izpilddirektores 2016.gada 15.februāra rīkojums Nr.46.</w:t>
      </w:r>
    </w:p>
    <w:p w:rsidR="004C3FDD" w:rsidRPr="00435B3F" w:rsidRDefault="008311D7" w:rsidP="008311D7">
      <w:pPr>
        <w:pStyle w:val="virsrakstiparastie"/>
        <w:keepNext w:val="0"/>
        <w:ind w:right="142"/>
        <w:jc w:val="both"/>
        <w:rPr>
          <w:b w:val="0"/>
          <w:sz w:val="23"/>
          <w:szCs w:val="23"/>
        </w:rPr>
      </w:pPr>
      <w:r w:rsidRPr="006E55C8">
        <w:rPr>
          <w:sz w:val="23"/>
          <w:szCs w:val="23"/>
        </w:rPr>
        <w:t>Iepirkums izsludināts:</w:t>
      </w:r>
      <w:r w:rsidRPr="00435B3F">
        <w:rPr>
          <w:b w:val="0"/>
          <w:sz w:val="23"/>
          <w:szCs w:val="23"/>
        </w:rPr>
        <w:t xml:space="preserve"> Paziņojums par iepirkumu ievietots Iepirkumu uzraudzības biroja mājas lapā – 2016.gada 15.februārī. Iepirkuma nolikums ievietots Daugavpils pilsētas pašvaldības mājas lapā –  2016.gada 15.februārī.</w:t>
      </w:r>
    </w:p>
    <w:p w:rsidR="004C3FDD" w:rsidRPr="00435B3F" w:rsidRDefault="004C3FDD" w:rsidP="004C3FDD">
      <w:pPr>
        <w:spacing w:before="120" w:after="120"/>
        <w:jc w:val="both"/>
        <w:rPr>
          <w:sz w:val="23"/>
          <w:szCs w:val="23"/>
          <w:lang w:val="lv-LV"/>
        </w:rPr>
      </w:pPr>
      <w:r w:rsidRPr="00435B3F">
        <w:rPr>
          <w:b/>
          <w:sz w:val="23"/>
          <w:szCs w:val="23"/>
          <w:lang w:val="lv-LV"/>
        </w:rPr>
        <w:t>Datums</w:t>
      </w:r>
      <w:r w:rsidRPr="00435B3F">
        <w:rPr>
          <w:sz w:val="23"/>
          <w:szCs w:val="23"/>
          <w:lang w:val="lv-LV"/>
        </w:rPr>
        <w:t xml:space="preserve">, kad pieņemts lēmums par iespējamu līguma slēgšanas tiesību piešķiršanu – 2016.gada </w:t>
      </w:r>
      <w:r w:rsidR="008311D7" w:rsidRPr="00435B3F">
        <w:rPr>
          <w:sz w:val="23"/>
          <w:szCs w:val="23"/>
          <w:lang w:val="lv-LV"/>
        </w:rPr>
        <w:t>19</w:t>
      </w:r>
      <w:r w:rsidR="00883291" w:rsidRPr="00435B3F">
        <w:rPr>
          <w:sz w:val="23"/>
          <w:szCs w:val="23"/>
          <w:lang w:val="lv-LV"/>
        </w:rPr>
        <w:t>.aprīlis</w:t>
      </w:r>
      <w:r w:rsidRPr="00435B3F">
        <w:rPr>
          <w:sz w:val="23"/>
          <w:szCs w:val="23"/>
          <w:lang w:val="lv-LV"/>
        </w:rPr>
        <w:t>.</w:t>
      </w:r>
    </w:p>
    <w:p w:rsidR="00CB35CE" w:rsidRPr="00435B3F" w:rsidRDefault="001B1C3F" w:rsidP="0022120A">
      <w:pPr>
        <w:pStyle w:val="virsrakstiparastie"/>
        <w:keepNext w:val="0"/>
        <w:ind w:right="-425"/>
        <w:rPr>
          <w:sz w:val="23"/>
          <w:szCs w:val="23"/>
          <w:lang w:eastAsia="en-US"/>
        </w:rPr>
      </w:pPr>
      <w:r w:rsidRPr="00435B3F">
        <w:rPr>
          <w:sz w:val="23"/>
          <w:szCs w:val="23"/>
        </w:rPr>
        <w:t>Komisijas sēdes darba kārtība:</w:t>
      </w:r>
      <w:r w:rsidR="00E9076E" w:rsidRPr="00435B3F">
        <w:rPr>
          <w:sz w:val="23"/>
          <w:szCs w:val="23"/>
          <w:lang w:eastAsia="en-US"/>
        </w:rPr>
        <w:t xml:space="preserve"> </w:t>
      </w:r>
      <w:r w:rsidR="00CB35CE" w:rsidRPr="00435B3F">
        <w:rPr>
          <w:b w:val="0"/>
          <w:sz w:val="23"/>
          <w:szCs w:val="23"/>
        </w:rPr>
        <w:t>Lēmuma par uzvarētāju pieņemšana</w:t>
      </w:r>
      <w:r w:rsidR="00F62F3A" w:rsidRPr="00435B3F">
        <w:rPr>
          <w:b w:val="0"/>
          <w:sz w:val="23"/>
          <w:szCs w:val="23"/>
        </w:rPr>
        <w:t>.</w:t>
      </w:r>
    </w:p>
    <w:p w:rsidR="00CB35CE" w:rsidRPr="00435B3F" w:rsidRDefault="00CB35CE" w:rsidP="008311D7">
      <w:pPr>
        <w:pStyle w:val="Style"/>
        <w:tabs>
          <w:tab w:val="left" w:pos="0"/>
        </w:tabs>
        <w:spacing w:before="240" w:after="240"/>
        <w:jc w:val="center"/>
        <w:rPr>
          <w:b/>
          <w:bCs/>
          <w:sz w:val="23"/>
          <w:szCs w:val="23"/>
          <w:lang w:val="lv-LV"/>
        </w:rPr>
      </w:pPr>
      <w:r w:rsidRPr="00435B3F">
        <w:rPr>
          <w:b/>
          <w:bCs/>
          <w:sz w:val="23"/>
          <w:szCs w:val="23"/>
          <w:lang w:val="lv-LV"/>
        </w:rPr>
        <w:t>Lēmuma par uzvarētāju pieņemšana</w:t>
      </w:r>
      <w:r w:rsidR="00AD5243" w:rsidRPr="00435B3F">
        <w:rPr>
          <w:sz w:val="23"/>
          <w:szCs w:val="23"/>
        </w:rPr>
        <w:t xml:space="preserve"> </w:t>
      </w:r>
      <w:r w:rsidR="004C3FDD" w:rsidRPr="00435B3F">
        <w:rPr>
          <w:b/>
          <w:sz w:val="23"/>
          <w:szCs w:val="23"/>
        </w:rPr>
        <w:t>iepirkuma</w:t>
      </w:r>
    </w:p>
    <w:p w:rsidR="008311D7" w:rsidRPr="00435B3F" w:rsidRDefault="001D113A" w:rsidP="00A310E3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3"/>
          <w:szCs w:val="23"/>
        </w:rPr>
      </w:pPr>
      <w:r w:rsidRPr="00435B3F">
        <w:rPr>
          <w:sz w:val="23"/>
          <w:szCs w:val="23"/>
        </w:rPr>
        <w:t xml:space="preserve">Komisijas </w:t>
      </w:r>
      <w:r w:rsidR="00FE7C8E" w:rsidRPr="00435B3F">
        <w:rPr>
          <w:sz w:val="23"/>
          <w:szCs w:val="23"/>
        </w:rPr>
        <w:t>priekšsēdētāja Jurate Kornutjaka</w:t>
      </w:r>
      <w:r w:rsidRPr="00435B3F">
        <w:rPr>
          <w:sz w:val="23"/>
          <w:szCs w:val="23"/>
        </w:rPr>
        <w:t xml:space="preserve"> paziņo sēdi par atklātu, nosauc komisijas sastāvu</w:t>
      </w:r>
      <w:r w:rsidR="00C07D0E" w:rsidRPr="00435B3F">
        <w:rPr>
          <w:sz w:val="23"/>
          <w:szCs w:val="23"/>
        </w:rPr>
        <w:t xml:space="preserve"> </w:t>
      </w:r>
      <w:r w:rsidR="00953308" w:rsidRPr="00435B3F">
        <w:rPr>
          <w:sz w:val="23"/>
          <w:szCs w:val="23"/>
        </w:rPr>
        <w:t>un</w:t>
      </w:r>
      <w:r w:rsidRPr="00435B3F">
        <w:rPr>
          <w:sz w:val="23"/>
          <w:szCs w:val="23"/>
        </w:rPr>
        <w:t xml:space="preserve"> </w:t>
      </w:r>
      <w:r w:rsidR="00953308" w:rsidRPr="00435B3F">
        <w:rPr>
          <w:sz w:val="23"/>
          <w:szCs w:val="23"/>
        </w:rPr>
        <w:t>ziņo sēdes darba kārtību.</w:t>
      </w:r>
      <w:r w:rsidR="00C552DA" w:rsidRPr="00435B3F">
        <w:rPr>
          <w:sz w:val="23"/>
          <w:szCs w:val="23"/>
        </w:rPr>
        <w:t xml:space="preserve"> </w:t>
      </w:r>
    </w:p>
    <w:p w:rsidR="008311D7" w:rsidRPr="00435B3F" w:rsidRDefault="008311D7" w:rsidP="008311D7">
      <w:pPr>
        <w:pStyle w:val="Style"/>
        <w:numPr>
          <w:ilvl w:val="0"/>
          <w:numId w:val="37"/>
        </w:numPr>
        <w:spacing w:after="120"/>
        <w:jc w:val="both"/>
        <w:rPr>
          <w:sz w:val="23"/>
          <w:szCs w:val="23"/>
          <w:lang w:val="lv-LV"/>
        </w:rPr>
      </w:pPr>
      <w:r w:rsidRPr="00435B3F">
        <w:rPr>
          <w:sz w:val="23"/>
          <w:szCs w:val="23"/>
        </w:rPr>
        <w:t>Komisijas priekšsēdētāja ziņo</w:t>
      </w:r>
      <w:r w:rsidRPr="00435B3F">
        <w:rPr>
          <w:sz w:val="23"/>
          <w:szCs w:val="23"/>
          <w:lang w:val="lv-LV"/>
        </w:rPr>
        <w:t>,</w:t>
      </w:r>
      <w:r w:rsidRPr="00435B3F">
        <w:rPr>
          <w:sz w:val="23"/>
          <w:szCs w:val="23"/>
        </w:rPr>
        <w:t xml:space="preserve"> </w:t>
      </w:r>
      <w:r w:rsidRPr="00435B3F">
        <w:rPr>
          <w:sz w:val="23"/>
          <w:szCs w:val="23"/>
          <w:lang w:val="lv-LV"/>
        </w:rPr>
        <w:t>ka iepirkums ir sadalīts šādās 12 daļās:</w:t>
      </w:r>
    </w:p>
    <w:p w:rsidR="008311D7" w:rsidRPr="00435B3F" w:rsidRDefault="008311D7" w:rsidP="008311D7">
      <w:pPr>
        <w:numPr>
          <w:ilvl w:val="1"/>
          <w:numId w:val="37"/>
        </w:numPr>
        <w:spacing w:after="120"/>
        <w:ind w:left="993" w:hanging="567"/>
        <w:jc w:val="both"/>
        <w:rPr>
          <w:b/>
          <w:color w:val="000000"/>
          <w:sz w:val="23"/>
          <w:szCs w:val="23"/>
        </w:rPr>
      </w:pPr>
      <w:r w:rsidRPr="00435B3F">
        <w:rPr>
          <w:b/>
          <w:color w:val="000000"/>
          <w:sz w:val="23"/>
          <w:szCs w:val="23"/>
        </w:rPr>
        <w:t xml:space="preserve">1. DAĻA: </w:t>
      </w:r>
      <w:r w:rsidRPr="00435B3F">
        <w:rPr>
          <w:bCs/>
          <w:color w:val="000000"/>
          <w:sz w:val="23"/>
          <w:szCs w:val="23"/>
        </w:rPr>
        <w:t>Revīzijas pakalpojumi</w:t>
      </w:r>
      <w:r w:rsidRPr="00435B3F">
        <w:rPr>
          <w:b/>
          <w:bCs/>
          <w:color w:val="000000"/>
          <w:sz w:val="23"/>
          <w:szCs w:val="23"/>
        </w:rPr>
        <w:t xml:space="preserve"> </w:t>
      </w:r>
      <w:r w:rsidRPr="00435B3F">
        <w:rPr>
          <w:bCs/>
          <w:color w:val="000000"/>
          <w:sz w:val="23"/>
          <w:szCs w:val="23"/>
        </w:rPr>
        <w:t>sabiedrībai ar ierobežotu atbildību “Daugavpils ūdens”;</w:t>
      </w:r>
    </w:p>
    <w:p w:rsidR="008311D7" w:rsidRPr="00435B3F" w:rsidRDefault="008311D7" w:rsidP="008311D7">
      <w:pPr>
        <w:numPr>
          <w:ilvl w:val="1"/>
          <w:numId w:val="37"/>
        </w:numPr>
        <w:spacing w:after="120"/>
        <w:ind w:left="993" w:hanging="567"/>
        <w:jc w:val="both"/>
        <w:rPr>
          <w:b/>
          <w:color w:val="000000"/>
          <w:sz w:val="23"/>
          <w:szCs w:val="23"/>
        </w:rPr>
      </w:pPr>
      <w:r w:rsidRPr="00435B3F">
        <w:rPr>
          <w:b/>
          <w:color w:val="000000"/>
          <w:sz w:val="23"/>
          <w:szCs w:val="23"/>
        </w:rPr>
        <w:t xml:space="preserve">2. DAĻA: </w:t>
      </w:r>
      <w:r w:rsidRPr="00435B3F">
        <w:rPr>
          <w:bCs/>
          <w:color w:val="000000"/>
          <w:sz w:val="23"/>
          <w:szCs w:val="23"/>
        </w:rPr>
        <w:t>Revīzijas pakalpojumi</w:t>
      </w:r>
      <w:r w:rsidRPr="00435B3F">
        <w:rPr>
          <w:b/>
          <w:bCs/>
          <w:color w:val="000000"/>
          <w:sz w:val="23"/>
          <w:szCs w:val="23"/>
        </w:rPr>
        <w:t xml:space="preserve"> </w:t>
      </w:r>
      <w:r w:rsidRPr="00435B3F">
        <w:rPr>
          <w:bCs/>
          <w:color w:val="000000"/>
          <w:sz w:val="23"/>
          <w:szCs w:val="23"/>
        </w:rPr>
        <w:t>sabiedrībai ar ierobežotu atbildību “Daugavpils reģionālā slimnīca”;</w:t>
      </w:r>
    </w:p>
    <w:p w:rsidR="008311D7" w:rsidRPr="00435B3F" w:rsidRDefault="008311D7" w:rsidP="008311D7">
      <w:pPr>
        <w:numPr>
          <w:ilvl w:val="1"/>
          <w:numId w:val="37"/>
        </w:numPr>
        <w:spacing w:after="120"/>
        <w:ind w:left="993" w:hanging="567"/>
        <w:jc w:val="both"/>
        <w:rPr>
          <w:b/>
          <w:color w:val="000000"/>
          <w:sz w:val="23"/>
          <w:szCs w:val="23"/>
        </w:rPr>
      </w:pPr>
      <w:r w:rsidRPr="00435B3F">
        <w:rPr>
          <w:b/>
          <w:bCs/>
          <w:color w:val="000000"/>
          <w:sz w:val="23"/>
          <w:szCs w:val="23"/>
        </w:rPr>
        <w:t>3. DAĻA:</w:t>
      </w:r>
      <w:r w:rsidRPr="00435B3F">
        <w:rPr>
          <w:bCs/>
          <w:color w:val="000000"/>
          <w:sz w:val="23"/>
          <w:szCs w:val="23"/>
        </w:rPr>
        <w:t xml:space="preserve"> Revīzijas pakalpojumi pašvaldības akciju sabiedrībai “Daugavpils siltumtīkli”;</w:t>
      </w:r>
    </w:p>
    <w:p w:rsidR="008311D7" w:rsidRPr="00435B3F" w:rsidRDefault="008311D7" w:rsidP="008311D7">
      <w:pPr>
        <w:numPr>
          <w:ilvl w:val="1"/>
          <w:numId w:val="37"/>
        </w:numPr>
        <w:spacing w:after="120"/>
        <w:ind w:left="993" w:hanging="567"/>
        <w:jc w:val="both"/>
        <w:rPr>
          <w:b/>
          <w:color w:val="000000"/>
          <w:sz w:val="23"/>
          <w:szCs w:val="23"/>
        </w:rPr>
      </w:pPr>
      <w:r w:rsidRPr="00435B3F">
        <w:rPr>
          <w:b/>
          <w:bCs/>
          <w:color w:val="000000"/>
          <w:sz w:val="23"/>
          <w:szCs w:val="23"/>
        </w:rPr>
        <w:t>4. DAĻA:</w:t>
      </w:r>
      <w:r w:rsidRPr="00435B3F">
        <w:rPr>
          <w:bCs/>
          <w:color w:val="000000"/>
          <w:sz w:val="23"/>
          <w:szCs w:val="23"/>
        </w:rPr>
        <w:t xml:space="preserve"> Revīzijas pakalpojumi akciju sabiedrībai “Daugavpils satiksme”;</w:t>
      </w:r>
    </w:p>
    <w:p w:rsidR="008311D7" w:rsidRPr="00435B3F" w:rsidRDefault="008311D7" w:rsidP="008311D7">
      <w:pPr>
        <w:numPr>
          <w:ilvl w:val="1"/>
          <w:numId w:val="37"/>
        </w:numPr>
        <w:spacing w:after="120"/>
        <w:ind w:left="993" w:hanging="567"/>
        <w:jc w:val="both"/>
        <w:rPr>
          <w:b/>
          <w:color w:val="000000"/>
          <w:sz w:val="23"/>
          <w:szCs w:val="23"/>
        </w:rPr>
      </w:pPr>
      <w:r w:rsidRPr="00435B3F">
        <w:rPr>
          <w:b/>
          <w:color w:val="000000"/>
          <w:sz w:val="23"/>
          <w:szCs w:val="23"/>
        </w:rPr>
        <w:lastRenderedPageBreak/>
        <w:t xml:space="preserve">5. DAĻA: </w:t>
      </w:r>
      <w:r w:rsidRPr="00435B3F">
        <w:rPr>
          <w:bCs/>
          <w:color w:val="000000"/>
          <w:sz w:val="23"/>
          <w:szCs w:val="23"/>
        </w:rPr>
        <w:t>Revīzijas pakalpojumi sabiedrībai ar ierobežotu atbildību “Daugavpils dzīvokļu un komunālās saimniecības uzņēmums”;</w:t>
      </w:r>
    </w:p>
    <w:p w:rsidR="008311D7" w:rsidRPr="00435B3F" w:rsidRDefault="008311D7" w:rsidP="008311D7">
      <w:pPr>
        <w:numPr>
          <w:ilvl w:val="1"/>
          <w:numId w:val="37"/>
        </w:numPr>
        <w:spacing w:after="120"/>
        <w:ind w:left="993" w:hanging="567"/>
        <w:jc w:val="both"/>
        <w:rPr>
          <w:b/>
          <w:color w:val="000000"/>
          <w:sz w:val="23"/>
          <w:szCs w:val="23"/>
        </w:rPr>
      </w:pPr>
      <w:r w:rsidRPr="00435B3F">
        <w:rPr>
          <w:b/>
          <w:bCs/>
          <w:color w:val="000000"/>
          <w:sz w:val="23"/>
          <w:szCs w:val="23"/>
        </w:rPr>
        <w:t>6. DAĻA:</w:t>
      </w:r>
      <w:r w:rsidRPr="00435B3F">
        <w:rPr>
          <w:bCs/>
          <w:color w:val="000000"/>
          <w:sz w:val="23"/>
          <w:szCs w:val="23"/>
        </w:rPr>
        <w:t xml:space="preserve"> Revīzijas pakalpojumi sabiedrībai ar ierobežotu atbildību “Daugavpils autobusu parks”;</w:t>
      </w:r>
    </w:p>
    <w:p w:rsidR="008311D7" w:rsidRPr="00435B3F" w:rsidRDefault="008311D7" w:rsidP="008311D7">
      <w:pPr>
        <w:numPr>
          <w:ilvl w:val="1"/>
          <w:numId w:val="37"/>
        </w:numPr>
        <w:spacing w:after="120"/>
        <w:ind w:left="993" w:hanging="567"/>
        <w:jc w:val="both"/>
        <w:rPr>
          <w:b/>
          <w:color w:val="000000"/>
          <w:sz w:val="23"/>
          <w:szCs w:val="23"/>
        </w:rPr>
      </w:pPr>
      <w:r w:rsidRPr="00435B3F">
        <w:rPr>
          <w:b/>
          <w:bCs/>
          <w:color w:val="000000"/>
          <w:sz w:val="23"/>
          <w:szCs w:val="23"/>
        </w:rPr>
        <w:t>7. DAĻA:</w:t>
      </w:r>
      <w:r w:rsidRPr="00435B3F">
        <w:rPr>
          <w:bCs/>
          <w:color w:val="000000"/>
          <w:sz w:val="23"/>
          <w:szCs w:val="23"/>
        </w:rPr>
        <w:t xml:space="preserve"> Revīzijas pakalpojumi sabiedrībai ar ierobežotu atbildību “Daugavpils lidosta”;</w:t>
      </w:r>
    </w:p>
    <w:p w:rsidR="008311D7" w:rsidRPr="00435B3F" w:rsidRDefault="008311D7" w:rsidP="008311D7">
      <w:pPr>
        <w:numPr>
          <w:ilvl w:val="1"/>
          <w:numId w:val="37"/>
        </w:numPr>
        <w:spacing w:after="120"/>
        <w:ind w:left="993" w:hanging="567"/>
        <w:jc w:val="both"/>
        <w:rPr>
          <w:b/>
          <w:color w:val="000000"/>
          <w:sz w:val="23"/>
          <w:szCs w:val="23"/>
        </w:rPr>
      </w:pPr>
      <w:r w:rsidRPr="00435B3F">
        <w:rPr>
          <w:b/>
          <w:bCs/>
          <w:color w:val="000000"/>
          <w:sz w:val="23"/>
          <w:szCs w:val="23"/>
        </w:rPr>
        <w:t>8. DAĻA:</w:t>
      </w:r>
      <w:r w:rsidRPr="00435B3F">
        <w:rPr>
          <w:bCs/>
          <w:color w:val="000000"/>
          <w:sz w:val="23"/>
          <w:szCs w:val="23"/>
        </w:rPr>
        <w:t xml:space="preserve"> Revīzijas pakalpojumi sabiedrībai ar ierobežotu atbildību “Sadzīves pakalpojumu kombināts”;</w:t>
      </w:r>
    </w:p>
    <w:p w:rsidR="008311D7" w:rsidRPr="00435B3F" w:rsidRDefault="008311D7" w:rsidP="008311D7">
      <w:pPr>
        <w:numPr>
          <w:ilvl w:val="1"/>
          <w:numId w:val="37"/>
        </w:numPr>
        <w:spacing w:after="120"/>
        <w:ind w:left="993" w:hanging="567"/>
        <w:jc w:val="both"/>
        <w:rPr>
          <w:b/>
          <w:color w:val="000000"/>
          <w:sz w:val="23"/>
          <w:szCs w:val="23"/>
        </w:rPr>
      </w:pPr>
      <w:r w:rsidRPr="00435B3F">
        <w:rPr>
          <w:b/>
          <w:color w:val="000000"/>
          <w:sz w:val="23"/>
          <w:szCs w:val="23"/>
        </w:rPr>
        <w:t>9. DAĻA:</w:t>
      </w:r>
      <w:r w:rsidRPr="00435B3F">
        <w:rPr>
          <w:color w:val="000000"/>
          <w:sz w:val="23"/>
          <w:szCs w:val="23"/>
        </w:rPr>
        <w:t xml:space="preserve"> </w:t>
      </w:r>
      <w:r w:rsidRPr="00435B3F">
        <w:rPr>
          <w:bCs/>
          <w:color w:val="000000"/>
          <w:sz w:val="23"/>
          <w:szCs w:val="23"/>
        </w:rPr>
        <w:t>Revīzijas pakalpojumi sabiedrībai ar ierobežotu atbildību</w:t>
      </w:r>
      <w:r w:rsidRPr="00435B3F">
        <w:rPr>
          <w:b/>
          <w:bCs/>
          <w:color w:val="000000"/>
          <w:sz w:val="23"/>
          <w:szCs w:val="23"/>
        </w:rPr>
        <w:t xml:space="preserve"> </w:t>
      </w:r>
      <w:r w:rsidRPr="00435B3F">
        <w:rPr>
          <w:bCs/>
          <w:color w:val="000000"/>
          <w:sz w:val="23"/>
          <w:szCs w:val="23"/>
        </w:rPr>
        <w:t>“Daugavpils bērnu veselības centrs”;</w:t>
      </w:r>
    </w:p>
    <w:p w:rsidR="008311D7" w:rsidRPr="00435B3F" w:rsidRDefault="008311D7" w:rsidP="008311D7">
      <w:pPr>
        <w:numPr>
          <w:ilvl w:val="1"/>
          <w:numId w:val="37"/>
        </w:numPr>
        <w:spacing w:after="120"/>
        <w:ind w:left="993" w:hanging="567"/>
        <w:jc w:val="both"/>
        <w:rPr>
          <w:b/>
          <w:color w:val="000000"/>
          <w:sz w:val="23"/>
          <w:szCs w:val="23"/>
        </w:rPr>
      </w:pPr>
      <w:r w:rsidRPr="00435B3F">
        <w:rPr>
          <w:b/>
          <w:bCs/>
          <w:color w:val="000000"/>
          <w:sz w:val="23"/>
          <w:szCs w:val="23"/>
        </w:rPr>
        <w:t xml:space="preserve">10. DAĻA: </w:t>
      </w:r>
      <w:r w:rsidRPr="00435B3F">
        <w:rPr>
          <w:bCs/>
          <w:color w:val="000000"/>
          <w:sz w:val="23"/>
          <w:szCs w:val="23"/>
        </w:rPr>
        <w:t xml:space="preserve">Revīzijas pakalpojumi sabiedrībai ar ierobežotu atbildību “Labiekārtošana </w:t>
      </w:r>
      <w:r w:rsidRPr="00435B3F">
        <w:rPr>
          <w:b/>
          <w:bCs/>
          <w:color w:val="000000"/>
          <w:sz w:val="23"/>
          <w:szCs w:val="23"/>
        </w:rPr>
        <w:t>-</w:t>
      </w:r>
      <w:r w:rsidRPr="00435B3F">
        <w:rPr>
          <w:bCs/>
          <w:color w:val="000000"/>
          <w:sz w:val="23"/>
          <w:szCs w:val="23"/>
        </w:rPr>
        <w:t>D”;</w:t>
      </w:r>
    </w:p>
    <w:p w:rsidR="008311D7" w:rsidRPr="00435B3F" w:rsidRDefault="008311D7" w:rsidP="008311D7">
      <w:pPr>
        <w:numPr>
          <w:ilvl w:val="1"/>
          <w:numId w:val="37"/>
        </w:numPr>
        <w:spacing w:after="120"/>
        <w:ind w:left="993" w:hanging="567"/>
        <w:jc w:val="both"/>
        <w:rPr>
          <w:b/>
          <w:color w:val="000000"/>
          <w:sz w:val="23"/>
          <w:szCs w:val="23"/>
        </w:rPr>
      </w:pPr>
      <w:r w:rsidRPr="00435B3F">
        <w:rPr>
          <w:b/>
          <w:bCs/>
          <w:color w:val="000000"/>
          <w:sz w:val="23"/>
          <w:szCs w:val="23"/>
        </w:rPr>
        <w:t xml:space="preserve">11. DAĻA: </w:t>
      </w:r>
      <w:r w:rsidRPr="00435B3F">
        <w:rPr>
          <w:bCs/>
          <w:color w:val="000000"/>
          <w:sz w:val="23"/>
          <w:szCs w:val="23"/>
        </w:rPr>
        <w:t>Revīzijas pakalpojumi sabiedrībai ar ierobežotu atbildību “Daugavpils zobārstniecības poliklīnika”;</w:t>
      </w:r>
    </w:p>
    <w:p w:rsidR="008311D7" w:rsidRPr="00435B3F" w:rsidRDefault="008311D7" w:rsidP="008311D7">
      <w:pPr>
        <w:numPr>
          <w:ilvl w:val="1"/>
          <w:numId w:val="37"/>
        </w:numPr>
        <w:spacing w:after="120"/>
        <w:ind w:left="993" w:hanging="567"/>
        <w:jc w:val="both"/>
        <w:rPr>
          <w:b/>
          <w:color w:val="000000"/>
          <w:sz w:val="23"/>
          <w:szCs w:val="23"/>
        </w:rPr>
      </w:pPr>
      <w:r w:rsidRPr="00435B3F">
        <w:rPr>
          <w:b/>
          <w:bCs/>
          <w:color w:val="000000"/>
          <w:sz w:val="23"/>
          <w:szCs w:val="23"/>
        </w:rPr>
        <w:t xml:space="preserve">12. </w:t>
      </w:r>
      <w:r w:rsidRPr="00435B3F">
        <w:rPr>
          <w:b/>
          <w:color w:val="000000"/>
          <w:sz w:val="23"/>
          <w:szCs w:val="23"/>
        </w:rPr>
        <w:t xml:space="preserve">DAĻA: </w:t>
      </w:r>
      <w:r w:rsidRPr="00435B3F">
        <w:rPr>
          <w:bCs/>
          <w:color w:val="000000"/>
          <w:sz w:val="23"/>
          <w:szCs w:val="23"/>
        </w:rPr>
        <w:t>Revīzijas pakalpojumi sabiedrībai ar ierobežotu atbildību “Parkings D”.</w:t>
      </w:r>
    </w:p>
    <w:p w:rsidR="008311D7" w:rsidRPr="00234751" w:rsidRDefault="008311D7" w:rsidP="008311D7">
      <w:pPr>
        <w:pStyle w:val="Style"/>
        <w:numPr>
          <w:ilvl w:val="0"/>
          <w:numId w:val="37"/>
        </w:numPr>
        <w:spacing w:after="120"/>
        <w:jc w:val="both"/>
        <w:rPr>
          <w:sz w:val="23"/>
          <w:szCs w:val="23"/>
          <w:lang w:val="lv-LV"/>
        </w:rPr>
      </w:pPr>
      <w:r w:rsidRPr="00435B3F">
        <w:rPr>
          <w:sz w:val="23"/>
          <w:szCs w:val="23"/>
          <w:lang w:val="lv-LV"/>
        </w:rPr>
        <w:t>Piedāvājumus iepirkumā iesniedza šādi trīs pretendenti un piedāvāja šādas līgumcenas, šādās iepirkuma daļās bez PVN:</w:t>
      </w:r>
    </w:p>
    <w:tbl>
      <w:tblPr>
        <w:tblW w:w="4716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2320"/>
        <w:gridCol w:w="2315"/>
        <w:gridCol w:w="2443"/>
      </w:tblGrid>
      <w:tr w:rsidR="008311D7" w:rsidRPr="00435B3F" w:rsidTr="00157D88">
        <w:tc>
          <w:tcPr>
            <w:tcW w:w="860" w:type="pct"/>
            <w:vMerge w:val="restart"/>
            <w:shd w:val="clear" w:color="auto" w:fill="auto"/>
            <w:vAlign w:val="center"/>
          </w:tcPr>
          <w:p w:rsidR="008311D7" w:rsidRPr="00435B3F" w:rsidRDefault="008311D7" w:rsidP="009929F3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435B3F">
              <w:rPr>
                <w:b/>
                <w:sz w:val="20"/>
                <w:szCs w:val="20"/>
                <w:lang w:val="lv-LV"/>
              </w:rPr>
              <w:t>DAĻA</w:t>
            </w:r>
          </w:p>
        </w:tc>
        <w:tc>
          <w:tcPr>
            <w:tcW w:w="4140" w:type="pct"/>
            <w:gridSpan w:val="3"/>
            <w:shd w:val="clear" w:color="auto" w:fill="auto"/>
            <w:vAlign w:val="center"/>
          </w:tcPr>
          <w:p w:rsidR="008311D7" w:rsidRPr="00435B3F" w:rsidRDefault="008311D7" w:rsidP="009929F3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435B3F">
              <w:rPr>
                <w:b/>
                <w:sz w:val="20"/>
                <w:szCs w:val="20"/>
                <w:lang w:val="lv-LV"/>
              </w:rPr>
              <w:t xml:space="preserve">Pretendentu nosaukumi un piedāvātās </w:t>
            </w:r>
          </w:p>
          <w:p w:rsidR="008311D7" w:rsidRPr="00435B3F" w:rsidRDefault="008311D7" w:rsidP="009929F3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435B3F">
              <w:rPr>
                <w:b/>
                <w:sz w:val="20"/>
                <w:szCs w:val="20"/>
                <w:lang w:val="lv-LV"/>
              </w:rPr>
              <w:t xml:space="preserve">līgumcenas </w:t>
            </w:r>
            <w:r w:rsidRPr="00435B3F">
              <w:rPr>
                <w:b/>
                <w:i/>
                <w:sz w:val="20"/>
                <w:szCs w:val="20"/>
                <w:lang w:val="lv-LV"/>
              </w:rPr>
              <w:t>euro</w:t>
            </w:r>
            <w:r w:rsidRPr="00435B3F">
              <w:rPr>
                <w:b/>
                <w:sz w:val="20"/>
                <w:szCs w:val="20"/>
                <w:lang w:val="lv-LV"/>
              </w:rPr>
              <w:t xml:space="preserve"> bez PVN</w:t>
            </w:r>
          </w:p>
        </w:tc>
      </w:tr>
      <w:tr w:rsidR="008311D7" w:rsidRPr="00435B3F" w:rsidTr="00157D88">
        <w:trPr>
          <w:trHeight w:val="277"/>
        </w:trPr>
        <w:tc>
          <w:tcPr>
            <w:tcW w:w="860" w:type="pct"/>
            <w:vMerge/>
            <w:shd w:val="clear" w:color="auto" w:fill="auto"/>
            <w:vAlign w:val="center"/>
          </w:tcPr>
          <w:p w:rsidR="008311D7" w:rsidRPr="00435B3F" w:rsidRDefault="008311D7" w:rsidP="009929F3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8311D7" w:rsidRPr="00435B3F" w:rsidRDefault="008311D7" w:rsidP="009929F3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435B3F">
              <w:rPr>
                <w:b/>
                <w:sz w:val="20"/>
                <w:szCs w:val="20"/>
                <w:lang w:val="lv-LV"/>
              </w:rPr>
              <w:t>SIA “</w:t>
            </w:r>
            <w:r w:rsidRPr="00435B3F">
              <w:rPr>
                <w:b/>
                <w:sz w:val="20"/>
                <w:szCs w:val="20"/>
              </w:rPr>
              <w:t>REVIDENTS UN GRĀMATVEDIS</w:t>
            </w:r>
            <w:r w:rsidRPr="00435B3F">
              <w:rPr>
                <w:b/>
                <w:sz w:val="20"/>
                <w:szCs w:val="20"/>
                <w:lang w:val="lv-LV"/>
              </w:rPr>
              <w:t>”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8311D7" w:rsidRPr="00435B3F" w:rsidRDefault="008311D7" w:rsidP="009929F3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435B3F">
              <w:rPr>
                <w:b/>
                <w:sz w:val="20"/>
                <w:szCs w:val="20"/>
                <w:lang w:val="lv-LV"/>
              </w:rPr>
              <w:t>SIA “BDO AUDIT”</w:t>
            </w:r>
          </w:p>
        </w:tc>
        <w:tc>
          <w:tcPr>
            <w:tcW w:w="1429" w:type="pct"/>
            <w:shd w:val="clear" w:color="auto" w:fill="auto"/>
            <w:vAlign w:val="center"/>
          </w:tcPr>
          <w:p w:rsidR="008311D7" w:rsidRPr="00435B3F" w:rsidRDefault="008311D7" w:rsidP="009929F3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435B3F">
              <w:rPr>
                <w:b/>
                <w:sz w:val="20"/>
                <w:szCs w:val="20"/>
                <w:lang w:val="lv-LV"/>
              </w:rPr>
              <w:t>SIA “Grant Thornton Baltic”</w:t>
            </w:r>
          </w:p>
        </w:tc>
      </w:tr>
      <w:tr w:rsidR="008311D7" w:rsidRPr="00435B3F" w:rsidTr="00157D88">
        <w:trPr>
          <w:trHeight w:val="305"/>
        </w:trPr>
        <w:tc>
          <w:tcPr>
            <w:tcW w:w="860" w:type="pct"/>
            <w:shd w:val="clear" w:color="auto" w:fill="auto"/>
            <w:vAlign w:val="center"/>
          </w:tcPr>
          <w:p w:rsidR="008311D7" w:rsidRPr="00435B3F" w:rsidRDefault="008311D7" w:rsidP="009929F3">
            <w:pPr>
              <w:jc w:val="center"/>
              <w:rPr>
                <w:sz w:val="20"/>
                <w:szCs w:val="20"/>
                <w:lang w:val="lv-LV"/>
              </w:rPr>
            </w:pPr>
            <w:r w:rsidRPr="00435B3F">
              <w:rPr>
                <w:sz w:val="20"/>
                <w:szCs w:val="20"/>
                <w:lang w:val="lv-LV"/>
              </w:rPr>
              <w:t>1.DAĻA</w:t>
            </w:r>
          </w:p>
        </w:tc>
        <w:tc>
          <w:tcPr>
            <w:tcW w:w="1357" w:type="pct"/>
            <w:shd w:val="clear" w:color="auto" w:fill="auto"/>
          </w:tcPr>
          <w:p w:rsidR="008311D7" w:rsidRPr="00435B3F" w:rsidRDefault="008311D7" w:rsidP="009929F3">
            <w:pPr>
              <w:jc w:val="center"/>
              <w:rPr>
                <w:sz w:val="20"/>
                <w:szCs w:val="20"/>
                <w:lang w:val="lv-LV"/>
              </w:rPr>
            </w:pPr>
            <w:r w:rsidRPr="00435B3F">
              <w:rPr>
                <w:sz w:val="20"/>
                <w:szCs w:val="20"/>
                <w:lang w:val="lv-LV"/>
              </w:rPr>
              <w:t>14 000</w:t>
            </w:r>
          </w:p>
        </w:tc>
        <w:tc>
          <w:tcPr>
            <w:tcW w:w="1354" w:type="pct"/>
            <w:shd w:val="clear" w:color="auto" w:fill="auto"/>
          </w:tcPr>
          <w:p w:rsidR="008311D7" w:rsidRPr="00435B3F" w:rsidRDefault="008311D7" w:rsidP="009929F3">
            <w:pPr>
              <w:jc w:val="center"/>
              <w:rPr>
                <w:sz w:val="20"/>
                <w:szCs w:val="20"/>
                <w:lang w:val="lv-LV"/>
              </w:rPr>
            </w:pPr>
            <w:r w:rsidRPr="00435B3F">
              <w:rPr>
                <w:sz w:val="20"/>
                <w:szCs w:val="20"/>
                <w:lang w:val="lv-LV"/>
              </w:rPr>
              <w:t>4 800</w:t>
            </w:r>
          </w:p>
        </w:tc>
        <w:tc>
          <w:tcPr>
            <w:tcW w:w="1429" w:type="pct"/>
            <w:shd w:val="clear" w:color="auto" w:fill="auto"/>
          </w:tcPr>
          <w:p w:rsidR="008311D7" w:rsidRPr="00435B3F" w:rsidRDefault="008311D7" w:rsidP="009929F3">
            <w:pPr>
              <w:jc w:val="center"/>
              <w:rPr>
                <w:sz w:val="20"/>
                <w:szCs w:val="20"/>
                <w:lang w:val="lv-LV"/>
              </w:rPr>
            </w:pPr>
            <w:r w:rsidRPr="00435B3F">
              <w:rPr>
                <w:sz w:val="20"/>
                <w:szCs w:val="20"/>
                <w:lang w:val="lv-LV"/>
              </w:rPr>
              <w:t>8 700</w:t>
            </w:r>
          </w:p>
        </w:tc>
      </w:tr>
      <w:tr w:rsidR="008311D7" w:rsidRPr="00435B3F" w:rsidTr="00157D88">
        <w:trPr>
          <w:trHeight w:val="305"/>
        </w:trPr>
        <w:tc>
          <w:tcPr>
            <w:tcW w:w="860" w:type="pct"/>
            <w:shd w:val="clear" w:color="auto" w:fill="auto"/>
            <w:vAlign w:val="center"/>
          </w:tcPr>
          <w:p w:rsidR="008311D7" w:rsidRPr="00435B3F" w:rsidRDefault="008311D7" w:rsidP="009929F3">
            <w:pPr>
              <w:jc w:val="center"/>
              <w:rPr>
                <w:sz w:val="20"/>
                <w:szCs w:val="20"/>
                <w:lang w:val="lv-LV"/>
              </w:rPr>
            </w:pPr>
            <w:r w:rsidRPr="00435B3F">
              <w:rPr>
                <w:sz w:val="20"/>
                <w:szCs w:val="20"/>
                <w:lang w:val="lv-LV"/>
              </w:rPr>
              <w:t>2.DAĻA</w:t>
            </w:r>
          </w:p>
        </w:tc>
        <w:tc>
          <w:tcPr>
            <w:tcW w:w="1357" w:type="pct"/>
            <w:shd w:val="clear" w:color="auto" w:fill="auto"/>
          </w:tcPr>
          <w:p w:rsidR="008311D7" w:rsidRPr="00435B3F" w:rsidRDefault="008311D7" w:rsidP="009929F3">
            <w:pPr>
              <w:jc w:val="center"/>
              <w:rPr>
                <w:sz w:val="20"/>
                <w:szCs w:val="20"/>
                <w:lang w:val="lv-LV"/>
              </w:rPr>
            </w:pPr>
            <w:r w:rsidRPr="00435B3F">
              <w:rPr>
                <w:sz w:val="20"/>
                <w:szCs w:val="20"/>
                <w:lang w:val="lv-LV"/>
              </w:rPr>
              <w:t>22 000</w:t>
            </w:r>
          </w:p>
        </w:tc>
        <w:tc>
          <w:tcPr>
            <w:tcW w:w="1354" w:type="pct"/>
            <w:shd w:val="clear" w:color="auto" w:fill="auto"/>
          </w:tcPr>
          <w:p w:rsidR="008311D7" w:rsidRPr="00435B3F" w:rsidRDefault="008311D7" w:rsidP="009929F3">
            <w:pPr>
              <w:jc w:val="center"/>
              <w:rPr>
                <w:sz w:val="20"/>
                <w:szCs w:val="20"/>
                <w:lang w:val="lv-LV"/>
              </w:rPr>
            </w:pPr>
            <w:r w:rsidRPr="00435B3F">
              <w:rPr>
                <w:sz w:val="20"/>
                <w:szCs w:val="20"/>
                <w:lang w:val="lv-LV"/>
              </w:rPr>
              <w:t>6 200</w:t>
            </w:r>
          </w:p>
        </w:tc>
        <w:tc>
          <w:tcPr>
            <w:tcW w:w="1429" w:type="pct"/>
            <w:shd w:val="clear" w:color="auto" w:fill="auto"/>
          </w:tcPr>
          <w:p w:rsidR="008311D7" w:rsidRPr="00435B3F" w:rsidRDefault="008311D7" w:rsidP="009929F3">
            <w:pPr>
              <w:jc w:val="center"/>
              <w:rPr>
                <w:sz w:val="20"/>
                <w:szCs w:val="20"/>
                <w:lang w:val="lv-LV"/>
              </w:rPr>
            </w:pPr>
            <w:r w:rsidRPr="00435B3F">
              <w:rPr>
                <w:sz w:val="20"/>
                <w:szCs w:val="20"/>
                <w:lang w:val="lv-LV"/>
              </w:rPr>
              <w:t>7 800</w:t>
            </w:r>
          </w:p>
        </w:tc>
      </w:tr>
      <w:tr w:rsidR="008311D7" w:rsidRPr="00435B3F" w:rsidTr="00157D88">
        <w:trPr>
          <w:trHeight w:val="305"/>
        </w:trPr>
        <w:tc>
          <w:tcPr>
            <w:tcW w:w="860" w:type="pct"/>
            <w:shd w:val="clear" w:color="auto" w:fill="auto"/>
            <w:vAlign w:val="center"/>
          </w:tcPr>
          <w:p w:rsidR="008311D7" w:rsidRPr="00435B3F" w:rsidRDefault="008311D7" w:rsidP="009929F3">
            <w:pPr>
              <w:jc w:val="center"/>
              <w:rPr>
                <w:sz w:val="20"/>
                <w:szCs w:val="20"/>
                <w:lang w:val="lv-LV"/>
              </w:rPr>
            </w:pPr>
            <w:r w:rsidRPr="00435B3F">
              <w:rPr>
                <w:sz w:val="20"/>
                <w:szCs w:val="20"/>
                <w:lang w:val="lv-LV"/>
              </w:rPr>
              <w:t>3.DAĻA</w:t>
            </w:r>
          </w:p>
        </w:tc>
        <w:tc>
          <w:tcPr>
            <w:tcW w:w="1357" w:type="pct"/>
            <w:shd w:val="clear" w:color="auto" w:fill="auto"/>
          </w:tcPr>
          <w:p w:rsidR="008311D7" w:rsidRPr="00435B3F" w:rsidRDefault="008311D7" w:rsidP="009929F3">
            <w:pPr>
              <w:jc w:val="center"/>
              <w:rPr>
                <w:sz w:val="20"/>
                <w:szCs w:val="20"/>
                <w:lang w:val="lv-LV"/>
              </w:rPr>
            </w:pPr>
            <w:r w:rsidRPr="00435B3F">
              <w:rPr>
                <w:sz w:val="20"/>
                <w:szCs w:val="20"/>
                <w:lang w:val="lv-LV"/>
              </w:rPr>
              <w:t>22 000</w:t>
            </w:r>
          </w:p>
        </w:tc>
        <w:tc>
          <w:tcPr>
            <w:tcW w:w="1354" w:type="pct"/>
            <w:shd w:val="clear" w:color="auto" w:fill="auto"/>
          </w:tcPr>
          <w:p w:rsidR="008311D7" w:rsidRPr="00435B3F" w:rsidRDefault="008311D7" w:rsidP="009929F3">
            <w:pPr>
              <w:jc w:val="center"/>
              <w:rPr>
                <w:sz w:val="20"/>
                <w:szCs w:val="20"/>
                <w:lang w:val="lv-LV"/>
              </w:rPr>
            </w:pPr>
            <w:r w:rsidRPr="00435B3F">
              <w:rPr>
                <w:sz w:val="20"/>
                <w:szCs w:val="20"/>
                <w:lang w:val="lv-LV"/>
              </w:rPr>
              <w:t>6 200</w:t>
            </w:r>
          </w:p>
        </w:tc>
        <w:tc>
          <w:tcPr>
            <w:tcW w:w="1429" w:type="pct"/>
            <w:shd w:val="clear" w:color="auto" w:fill="auto"/>
          </w:tcPr>
          <w:p w:rsidR="008311D7" w:rsidRPr="00435B3F" w:rsidRDefault="008311D7" w:rsidP="009929F3">
            <w:pPr>
              <w:jc w:val="center"/>
              <w:rPr>
                <w:sz w:val="20"/>
                <w:szCs w:val="20"/>
                <w:lang w:val="lv-LV"/>
              </w:rPr>
            </w:pPr>
            <w:r w:rsidRPr="00435B3F">
              <w:rPr>
                <w:sz w:val="20"/>
                <w:szCs w:val="20"/>
                <w:lang w:val="lv-LV"/>
              </w:rPr>
              <w:t>7 300</w:t>
            </w:r>
          </w:p>
        </w:tc>
      </w:tr>
      <w:tr w:rsidR="008311D7" w:rsidRPr="00435B3F" w:rsidTr="00157D88">
        <w:trPr>
          <w:trHeight w:val="305"/>
        </w:trPr>
        <w:tc>
          <w:tcPr>
            <w:tcW w:w="860" w:type="pct"/>
            <w:shd w:val="clear" w:color="auto" w:fill="auto"/>
            <w:vAlign w:val="center"/>
          </w:tcPr>
          <w:p w:rsidR="008311D7" w:rsidRPr="00435B3F" w:rsidRDefault="008311D7" w:rsidP="009929F3">
            <w:pPr>
              <w:jc w:val="center"/>
              <w:rPr>
                <w:sz w:val="20"/>
                <w:szCs w:val="20"/>
                <w:lang w:val="lv-LV"/>
              </w:rPr>
            </w:pPr>
            <w:r w:rsidRPr="00435B3F">
              <w:rPr>
                <w:sz w:val="20"/>
                <w:szCs w:val="20"/>
                <w:lang w:val="lv-LV"/>
              </w:rPr>
              <w:t>4.DAĻA</w:t>
            </w:r>
          </w:p>
        </w:tc>
        <w:tc>
          <w:tcPr>
            <w:tcW w:w="1357" w:type="pct"/>
            <w:shd w:val="clear" w:color="auto" w:fill="auto"/>
          </w:tcPr>
          <w:p w:rsidR="008311D7" w:rsidRPr="00435B3F" w:rsidRDefault="008311D7" w:rsidP="009929F3">
            <w:pPr>
              <w:jc w:val="center"/>
              <w:rPr>
                <w:sz w:val="20"/>
                <w:szCs w:val="20"/>
                <w:lang w:val="lv-LV"/>
              </w:rPr>
            </w:pPr>
            <w:r w:rsidRPr="00435B3F">
              <w:rPr>
                <w:sz w:val="20"/>
                <w:szCs w:val="20"/>
                <w:lang w:val="lv-LV"/>
              </w:rPr>
              <w:t>12 000</w:t>
            </w:r>
          </w:p>
        </w:tc>
        <w:tc>
          <w:tcPr>
            <w:tcW w:w="1354" w:type="pct"/>
            <w:shd w:val="clear" w:color="auto" w:fill="auto"/>
          </w:tcPr>
          <w:p w:rsidR="008311D7" w:rsidRPr="00435B3F" w:rsidRDefault="008311D7" w:rsidP="009929F3">
            <w:pPr>
              <w:jc w:val="center"/>
              <w:rPr>
                <w:sz w:val="20"/>
                <w:szCs w:val="20"/>
                <w:lang w:val="lv-LV"/>
              </w:rPr>
            </w:pPr>
            <w:r w:rsidRPr="00435B3F">
              <w:rPr>
                <w:sz w:val="20"/>
                <w:szCs w:val="20"/>
                <w:lang w:val="lv-LV"/>
              </w:rPr>
              <w:t>3 000</w:t>
            </w:r>
          </w:p>
        </w:tc>
        <w:tc>
          <w:tcPr>
            <w:tcW w:w="1429" w:type="pct"/>
            <w:shd w:val="clear" w:color="auto" w:fill="auto"/>
          </w:tcPr>
          <w:p w:rsidR="008311D7" w:rsidRPr="00435B3F" w:rsidRDefault="008311D7" w:rsidP="009929F3">
            <w:pPr>
              <w:jc w:val="center"/>
              <w:rPr>
                <w:sz w:val="20"/>
                <w:szCs w:val="20"/>
                <w:lang w:val="lv-LV"/>
              </w:rPr>
            </w:pPr>
            <w:r w:rsidRPr="00435B3F">
              <w:rPr>
                <w:sz w:val="20"/>
                <w:szCs w:val="20"/>
                <w:lang w:val="lv-LV"/>
              </w:rPr>
              <w:t>6 800</w:t>
            </w:r>
          </w:p>
        </w:tc>
      </w:tr>
      <w:tr w:rsidR="008311D7" w:rsidRPr="00435B3F" w:rsidTr="00157D88">
        <w:trPr>
          <w:trHeight w:val="305"/>
        </w:trPr>
        <w:tc>
          <w:tcPr>
            <w:tcW w:w="860" w:type="pct"/>
            <w:shd w:val="clear" w:color="auto" w:fill="auto"/>
            <w:vAlign w:val="center"/>
          </w:tcPr>
          <w:p w:rsidR="008311D7" w:rsidRPr="00435B3F" w:rsidRDefault="008311D7" w:rsidP="009929F3">
            <w:pPr>
              <w:jc w:val="center"/>
              <w:rPr>
                <w:sz w:val="20"/>
                <w:szCs w:val="20"/>
                <w:lang w:val="lv-LV"/>
              </w:rPr>
            </w:pPr>
            <w:r w:rsidRPr="00435B3F">
              <w:rPr>
                <w:sz w:val="20"/>
                <w:szCs w:val="20"/>
                <w:lang w:val="lv-LV"/>
              </w:rPr>
              <w:t>5.DAĻA</w:t>
            </w:r>
          </w:p>
        </w:tc>
        <w:tc>
          <w:tcPr>
            <w:tcW w:w="1357" w:type="pct"/>
            <w:shd w:val="clear" w:color="auto" w:fill="auto"/>
          </w:tcPr>
          <w:p w:rsidR="008311D7" w:rsidRPr="00435B3F" w:rsidRDefault="008311D7" w:rsidP="009929F3">
            <w:pPr>
              <w:jc w:val="center"/>
              <w:rPr>
                <w:sz w:val="20"/>
                <w:szCs w:val="20"/>
                <w:lang w:val="lv-LV"/>
              </w:rPr>
            </w:pPr>
            <w:r w:rsidRPr="00435B3F">
              <w:rPr>
                <w:sz w:val="20"/>
                <w:szCs w:val="20"/>
                <w:lang w:val="lv-LV"/>
              </w:rPr>
              <w:t>14 000</w:t>
            </w:r>
          </w:p>
        </w:tc>
        <w:tc>
          <w:tcPr>
            <w:tcW w:w="1354" w:type="pct"/>
            <w:shd w:val="clear" w:color="auto" w:fill="auto"/>
          </w:tcPr>
          <w:p w:rsidR="008311D7" w:rsidRPr="00435B3F" w:rsidRDefault="008311D7" w:rsidP="009929F3">
            <w:pPr>
              <w:jc w:val="center"/>
              <w:rPr>
                <w:sz w:val="20"/>
                <w:szCs w:val="20"/>
                <w:lang w:val="lv-LV"/>
              </w:rPr>
            </w:pPr>
            <w:r w:rsidRPr="00435B3F">
              <w:rPr>
                <w:sz w:val="20"/>
                <w:szCs w:val="20"/>
                <w:lang w:val="lv-LV"/>
              </w:rPr>
              <w:t>2 600</w:t>
            </w:r>
          </w:p>
        </w:tc>
        <w:tc>
          <w:tcPr>
            <w:tcW w:w="1429" w:type="pct"/>
            <w:shd w:val="clear" w:color="auto" w:fill="auto"/>
          </w:tcPr>
          <w:p w:rsidR="008311D7" w:rsidRPr="00435B3F" w:rsidRDefault="008311D7" w:rsidP="009929F3">
            <w:pPr>
              <w:jc w:val="center"/>
              <w:rPr>
                <w:sz w:val="20"/>
                <w:szCs w:val="20"/>
                <w:lang w:val="lv-LV"/>
              </w:rPr>
            </w:pPr>
            <w:r w:rsidRPr="00435B3F">
              <w:rPr>
                <w:sz w:val="20"/>
                <w:szCs w:val="20"/>
                <w:lang w:val="lv-LV"/>
              </w:rPr>
              <w:t>5 900</w:t>
            </w:r>
          </w:p>
        </w:tc>
      </w:tr>
      <w:tr w:rsidR="008311D7" w:rsidRPr="00435B3F" w:rsidTr="00157D88">
        <w:trPr>
          <w:trHeight w:val="305"/>
        </w:trPr>
        <w:tc>
          <w:tcPr>
            <w:tcW w:w="860" w:type="pct"/>
            <w:shd w:val="clear" w:color="auto" w:fill="auto"/>
            <w:vAlign w:val="center"/>
          </w:tcPr>
          <w:p w:rsidR="008311D7" w:rsidRPr="00435B3F" w:rsidRDefault="008311D7" w:rsidP="009929F3">
            <w:pPr>
              <w:jc w:val="center"/>
              <w:rPr>
                <w:sz w:val="20"/>
                <w:szCs w:val="20"/>
                <w:lang w:val="lv-LV"/>
              </w:rPr>
            </w:pPr>
            <w:r w:rsidRPr="00435B3F">
              <w:rPr>
                <w:sz w:val="20"/>
                <w:szCs w:val="20"/>
                <w:lang w:val="lv-LV"/>
              </w:rPr>
              <w:t>6.DAĻA</w:t>
            </w:r>
          </w:p>
        </w:tc>
        <w:tc>
          <w:tcPr>
            <w:tcW w:w="1357" w:type="pct"/>
            <w:shd w:val="clear" w:color="auto" w:fill="auto"/>
          </w:tcPr>
          <w:p w:rsidR="008311D7" w:rsidRPr="00435B3F" w:rsidRDefault="008311D7" w:rsidP="009929F3">
            <w:pPr>
              <w:jc w:val="center"/>
              <w:rPr>
                <w:sz w:val="20"/>
                <w:szCs w:val="20"/>
                <w:lang w:val="lv-LV"/>
              </w:rPr>
            </w:pPr>
            <w:r w:rsidRPr="00435B3F">
              <w:rPr>
                <w:sz w:val="20"/>
                <w:szCs w:val="20"/>
                <w:lang w:val="lv-LV"/>
              </w:rPr>
              <w:t>7 000</w:t>
            </w:r>
          </w:p>
        </w:tc>
        <w:tc>
          <w:tcPr>
            <w:tcW w:w="1354" w:type="pct"/>
            <w:shd w:val="clear" w:color="auto" w:fill="auto"/>
          </w:tcPr>
          <w:p w:rsidR="008311D7" w:rsidRPr="00435B3F" w:rsidRDefault="008311D7" w:rsidP="009929F3">
            <w:pPr>
              <w:jc w:val="center"/>
              <w:rPr>
                <w:sz w:val="20"/>
                <w:szCs w:val="20"/>
                <w:lang w:val="lv-LV"/>
              </w:rPr>
            </w:pPr>
            <w:r w:rsidRPr="00435B3F">
              <w:rPr>
                <w:sz w:val="20"/>
                <w:szCs w:val="20"/>
                <w:lang w:val="lv-LV"/>
              </w:rPr>
              <w:t>3 600</w:t>
            </w:r>
          </w:p>
        </w:tc>
        <w:tc>
          <w:tcPr>
            <w:tcW w:w="1429" w:type="pct"/>
            <w:shd w:val="clear" w:color="auto" w:fill="auto"/>
          </w:tcPr>
          <w:p w:rsidR="008311D7" w:rsidRPr="00435B3F" w:rsidRDefault="008311D7" w:rsidP="009929F3">
            <w:pPr>
              <w:jc w:val="center"/>
              <w:rPr>
                <w:sz w:val="20"/>
                <w:szCs w:val="20"/>
                <w:lang w:val="lv-LV"/>
              </w:rPr>
            </w:pPr>
            <w:r w:rsidRPr="00435B3F">
              <w:rPr>
                <w:sz w:val="20"/>
                <w:szCs w:val="20"/>
                <w:lang w:val="lv-LV"/>
              </w:rPr>
              <w:t>5 100</w:t>
            </w:r>
          </w:p>
        </w:tc>
      </w:tr>
      <w:tr w:rsidR="008311D7" w:rsidRPr="00435B3F" w:rsidTr="00157D88">
        <w:trPr>
          <w:trHeight w:val="305"/>
        </w:trPr>
        <w:tc>
          <w:tcPr>
            <w:tcW w:w="860" w:type="pct"/>
            <w:shd w:val="clear" w:color="auto" w:fill="auto"/>
            <w:vAlign w:val="center"/>
          </w:tcPr>
          <w:p w:rsidR="008311D7" w:rsidRPr="00435B3F" w:rsidRDefault="008311D7" w:rsidP="009929F3">
            <w:pPr>
              <w:jc w:val="center"/>
              <w:rPr>
                <w:sz w:val="20"/>
                <w:szCs w:val="20"/>
                <w:lang w:val="lv-LV"/>
              </w:rPr>
            </w:pPr>
            <w:r w:rsidRPr="00435B3F">
              <w:rPr>
                <w:sz w:val="20"/>
                <w:szCs w:val="20"/>
                <w:lang w:val="lv-LV"/>
              </w:rPr>
              <w:t>7.DAĻA</w:t>
            </w:r>
          </w:p>
        </w:tc>
        <w:tc>
          <w:tcPr>
            <w:tcW w:w="1357" w:type="pct"/>
            <w:shd w:val="clear" w:color="auto" w:fill="auto"/>
          </w:tcPr>
          <w:p w:rsidR="008311D7" w:rsidRPr="00435B3F" w:rsidRDefault="008311D7" w:rsidP="009929F3">
            <w:pPr>
              <w:jc w:val="center"/>
              <w:rPr>
                <w:sz w:val="20"/>
                <w:szCs w:val="20"/>
                <w:lang w:val="lv-LV"/>
              </w:rPr>
            </w:pPr>
            <w:r w:rsidRPr="00435B3F">
              <w:rPr>
                <w:sz w:val="20"/>
                <w:szCs w:val="20"/>
                <w:lang w:val="lv-LV"/>
              </w:rPr>
              <w:t>3 500</w:t>
            </w:r>
          </w:p>
        </w:tc>
        <w:tc>
          <w:tcPr>
            <w:tcW w:w="1354" w:type="pct"/>
            <w:shd w:val="clear" w:color="auto" w:fill="auto"/>
          </w:tcPr>
          <w:p w:rsidR="008311D7" w:rsidRPr="00435B3F" w:rsidRDefault="008311D7" w:rsidP="009929F3">
            <w:pPr>
              <w:jc w:val="center"/>
              <w:rPr>
                <w:sz w:val="20"/>
                <w:szCs w:val="20"/>
                <w:lang w:val="lv-LV"/>
              </w:rPr>
            </w:pPr>
            <w:r w:rsidRPr="00435B3F">
              <w:rPr>
                <w:sz w:val="20"/>
                <w:szCs w:val="20"/>
                <w:lang w:val="lv-LV"/>
              </w:rPr>
              <w:t>2 400</w:t>
            </w:r>
          </w:p>
        </w:tc>
        <w:tc>
          <w:tcPr>
            <w:tcW w:w="1429" w:type="pct"/>
            <w:shd w:val="clear" w:color="auto" w:fill="A6A6A6"/>
          </w:tcPr>
          <w:p w:rsidR="008311D7" w:rsidRPr="00435B3F" w:rsidRDefault="008311D7" w:rsidP="009929F3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8311D7" w:rsidRPr="00435B3F" w:rsidTr="00157D88">
        <w:trPr>
          <w:trHeight w:val="305"/>
        </w:trPr>
        <w:tc>
          <w:tcPr>
            <w:tcW w:w="860" w:type="pct"/>
            <w:shd w:val="clear" w:color="auto" w:fill="auto"/>
            <w:vAlign w:val="center"/>
          </w:tcPr>
          <w:p w:rsidR="008311D7" w:rsidRPr="00435B3F" w:rsidRDefault="008311D7" w:rsidP="009929F3">
            <w:pPr>
              <w:jc w:val="center"/>
              <w:rPr>
                <w:sz w:val="20"/>
                <w:szCs w:val="20"/>
                <w:lang w:val="lv-LV"/>
              </w:rPr>
            </w:pPr>
            <w:r w:rsidRPr="00435B3F">
              <w:rPr>
                <w:sz w:val="20"/>
                <w:szCs w:val="20"/>
                <w:lang w:val="lv-LV"/>
              </w:rPr>
              <w:t>8.DAĻA</w:t>
            </w:r>
          </w:p>
        </w:tc>
        <w:tc>
          <w:tcPr>
            <w:tcW w:w="1357" w:type="pct"/>
            <w:shd w:val="clear" w:color="auto" w:fill="auto"/>
          </w:tcPr>
          <w:p w:rsidR="008311D7" w:rsidRPr="00435B3F" w:rsidRDefault="008311D7" w:rsidP="009929F3">
            <w:pPr>
              <w:jc w:val="center"/>
              <w:rPr>
                <w:sz w:val="20"/>
                <w:szCs w:val="20"/>
                <w:lang w:val="lv-LV"/>
              </w:rPr>
            </w:pPr>
            <w:r w:rsidRPr="00435B3F">
              <w:rPr>
                <w:sz w:val="20"/>
                <w:szCs w:val="20"/>
                <w:lang w:val="lv-LV"/>
              </w:rPr>
              <w:t>5 000</w:t>
            </w:r>
          </w:p>
        </w:tc>
        <w:tc>
          <w:tcPr>
            <w:tcW w:w="1354" w:type="pct"/>
            <w:shd w:val="clear" w:color="auto" w:fill="auto"/>
          </w:tcPr>
          <w:p w:rsidR="008311D7" w:rsidRPr="00435B3F" w:rsidRDefault="008311D7" w:rsidP="009929F3">
            <w:pPr>
              <w:jc w:val="center"/>
              <w:rPr>
                <w:sz w:val="20"/>
                <w:szCs w:val="20"/>
                <w:lang w:val="lv-LV"/>
              </w:rPr>
            </w:pPr>
            <w:r w:rsidRPr="00435B3F">
              <w:rPr>
                <w:sz w:val="20"/>
                <w:szCs w:val="20"/>
                <w:lang w:val="lv-LV"/>
              </w:rPr>
              <w:t>2 400</w:t>
            </w:r>
          </w:p>
        </w:tc>
        <w:tc>
          <w:tcPr>
            <w:tcW w:w="1429" w:type="pct"/>
            <w:shd w:val="clear" w:color="auto" w:fill="A6A6A6"/>
          </w:tcPr>
          <w:p w:rsidR="008311D7" w:rsidRPr="00435B3F" w:rsidRDefault="008311D7" w:rsidP="009929F3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8311D7" w:rsidRPr="00435B3F" w:rsidTr="00157D88">
        <w:trPr>
          <w:trHeight w:val="305"/>
        </w:trPr>
        <w:tc>
          <w:tcPr>
            <w:tcW w:w="860" w:type="pct"/>
            <w:shd w:val="clear" w:color="auto" w:fill="auto"/>
            <w:vAlign w:val="center"/>
          </w:tcPr>
          <w:p w:rsidR="008311D7" w:rsidRPr="00435B3F" w:rsidRDefault="008311D7" w:rsidP="009929F3">
            <w:pPr>
              <w:jc w:val="center"/>
              <w:rPr>
                <w:sz w:val="20"/>
                <w:szCs w:val="20"/>
                <w:lang w:val="lv-LV"/>
              </w:rPr>
            </w:pPr>
            <w:r w:rsidRPr="00435B3F">
              <w:rPr>
                <w:sz w:val="20"/>
                <w:szCs w:val="20"/>
                <w:lang w:val="lv-LV"/>
              </w:rPr>
              <w:t>9.DAĻA</w:t>
            </w:r>
          </w:p>
        </w:tc>
        <w:tc>
          <w:tcPr>
            <w:tcW w:w="1357" w:type="pct"/>
            <w:shd w:val="clear" w:color="auto" w:fill="auto"/>
          </w:tcPr>
          <w:p w:rsidR="008311D7" w:rsidRPr="00435B3F" w:rsidRDefault="008311D7" w:rsidP="009929F3">
            <w:pPr>
              <w:jc w:val="center"/>
              <w:rPr>
                <w:sz w:val="20"/>
                <w:szCs w:val="20"/>
                <w:lang w:val="lv-LV"/>
              </w:rPr>
            </w:pPr>
            <w:r w:rsidRPr="00435B3F">
              <w:rPr>
                <w:sz w:val="20"/>
                <w:szCs w:val="20"/>
                <w:lang w:val="lv-LV"/>
              </w:rPr>
              <w:t>5 000</w:t>
            </w:r>
          </w:p>
        </w:tc>
        <w:tc>
          <w:tcPr>
            <w:tcW w:w="1354" w:type="pct"/>
            <w:shd w:val="clear" w:color="auto" w:fill="auto"/>
          </w:tcPr>
          <w:p w:rsidR="008311D7" w:rsidRPr="00435B3F" w:rsidRDefault="008311D7" w:rsidP="009929F3">
            <w:pPr>
              <w:jc w:val="center"/>
              <w:rPr>
                <w:sz w:val="20"/>
                <w:szCs w:val="20"/>
                <w:lang w:val="lv-LV"/>
              </w:rPr>
            </w:pPr>
            <w:r w:rsidRPr="00435B3F">
              <w:rPr>
                <w:sz w:val="20"/>
                <w:szCs w:val="20"/>
                <w:lang w:val="lv-LV"/>
              </w:rPr>
              <w:t>2 400</w:t>
            </w:r>
          </w:p>
        </w:tc>
        <w:tc>
          <w:tcPr>
            <w:tcW w:w="1429" w:type="pct"/>
            <w:shd w:val="clear" w:color="auto" w:fill="A6A6A6"/>
          </w:tcPr>
          <w:p w:rsidR="008311D7" w:rsidRPr="00435B3F" w:rsidRDefault="008311D7" w:rsidP="009929F3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8311D7" w:rsidRPr="00435B3F" w:rsidTr="00157D88">
        <w:trPr>
          <w:trHeight w:val="305"/>
        </w:trPr>
        <w:tc>
          <w:tcPr>
            <w:tcW w:w="860" w:type="pct"/>
            <w:shd w:val="clear" w:color="auto" w:fill="auto"/>
            <w:vAlign w:val="center"/>
          </w:tcPr>
          <w:p w:rsidR="008311D7" w:rsidRPr="00435B3F" w:rsidRDefault="008311D7" w:rsidP="009929F3">
            <w:pPr>
              <w:jc w:val="center"/>
              <w:rPr>
                <w:sz w:val="20"/>
                <w:szCs w:val="20"/>
                <w:lang w:val="lv-LV"/>
              </w:rPr>
            </w:pPr>
            <w:r w:rsidRPr="00435B3F">
              <w:rPr>
                <w:sz w:val="20"/>
                <w:szCs w:val="20"/>
                <w:lang w:val="lv-LV"/>
              </w:rPr>
              <w:t>10.DAĻA</w:t>
            </w:r>
          </w:p>
        </w:tc>
        <w:tc>
          <w:tcPr>
            <w:tcW w:w="1357" w:type="pct"/>
            <w:shd w:val="clear" w:color="auto" w:fill="auto"/>
          </w:tcPr>
          <w:p w:rsidR="008311D7" w:rsidRPr="00435B3F" w:rsidRDefault="008311D7" w:rsidP="009929F3">
            <w:pPr>
              <w:jc w:val="center"/>
              <w:rPr>
                <w:sz w:val="20"/>
                <w:szCs w:val="20"/>
                <w:lang w:val="lv-LV"/>
              </w:rPr>
            </w:pPr>
            <w:r w:rsidRPr="00435B3F">
              <w:rPr>
                <w:sz w:val="20"/>
                <w:szCs w:val="20"/>
                <w:lang w:val="lv-LV"/>
              </w:rPr>
              <w:t>7 000</w:t>
            </w:r>
          </w:p>
        </w:tc>
        <w:tc>
          <w:tcPr>
            <w:tcW w:w="1354" w:type="pct"/>
            <w:shd w:val="clear" w:color="auto" w:fill="auto"/>
          </w:tcPr>
          <w:p w:rsidR="008311D7" w:rsidRPr="00435B3F" w:rsidRDefault="008311D7" w:rsidP="009929F3">
            <w:pPr>
              <w:jc w:val="center"/>
              <w:rPr>
                <w:sz w:val="20"/>
                <w:szCs w:val="20"/>
                <w:lang w:val="lv-LV"/>
              </w:rPr>
            </w:pPr>
            <w:r w:rsidRPr="00435B3F">
              <w:rPr>
                <w:sz w:val="20"/>
                <w:szCs w:val="20"/>
                <w:lang w:val="lv-LV"/>
              </w:rPr>
              <w:t>2 200</w:t>
            </w:r>
          </w:p>
        </w:tc>
        <w:tc>
          <w:tcPr>
            <w:tcW w:w="1429" w:type="pct"/>
            <w:shd w:val="clear" w:color="auto" w:fill="A6A6A6"/>
          </w:tcPr>
          <w:p w:rsidR="008311D7" w:rsidRPr="00435B3F" w:rsidRDefault="008311D7" w:rsidP="009929F3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8311D7" w:rsidRPr="00435B3F" w:rsidTr="00157D88">
        <w:trPr>
          <w:trHeight w:val="305"/>
        </w:trPr>
        <w:tc>
          <w:tcPr>
            <w:tcW w:w="860" w:type="pct"/>
            <w:shd w:val="clear" w:color="auto" w:fill="auto"/>
            <w:vAlign w:val="center"/>
          </w:tcPr>
          <w:p w:rsidR="008311D7" w:rsidRPr="00435B3F" w:rsidRDefault="008311D7" w:rsidP="009929F3">
            <w:pPr>
              <w:jc w:val="center"/>
              <w:rPr>
                <w:sz w:val="20"/>
                <w:szCs w:val="20"/>
                <w:lang w:val="lv-LV"/>
              </w:rPr>
            </w:pPr>
            <w:r w:rsidRPr="00435B3F">
              <w:rPr>
                <w:sz w:val="20"/>
                <w:szCs w:val="20"/>
                <w:lang w:val="lv-LV"/>
              </w:rPr>
              <w:t>11.DAĻA</w:t>
            </w:r>
          </w:p>
        </w:tc>
        <w:tc>
          <w:tcPr>
            <w:tcW w:w="1357" w:type="pct"/>
            <w:shd w:val="clear" w:color="auto" w:fill="auto"/>
          </w:tcPr>
          <w:p w:rsidR="008311D7" w:rsidRPr="00435B3F" w:rsidRDefault="008311D7" w:rsidP="009929F3">
            <w:pPr>
              <w:jc w:val="center"/>
              <w:rPr>
                <w:sz w:val="20"/>
                <w:szCs w:val="20"/>
                <w:lang w:val="lv-LV"/>
              </w:rPr>
            </w:pPr>
            <w:r w:rsidRPr="00435B3F">
              <w:rPr>
                <w:sz w:val="20"/>
                <w:szCs w:val="20"/>
                <w:lang w:val="lv-LV"/>
              </w:rPr>
              <w:t>6 000</w:t>
            </w:r>
          </w:p>
        </w:tc>
        <w:tc>
          <w:tcPr>
            <w:tcW w:w="1354" w:type="pct"/>
            <w:shd w:val="clear" w:color="auto" w:fill="auto"/>
          </w:tcPr>
          <w:p w:rsidR="008311D7" w:rsidRPr="00435B3F" w:rsidRDefault="008311D7" w:rsidP="009929F3">
            <w:pPr>
              <w:jc w:val="center"/>
              <w:rPr>
                <w:sz w:val="20"/>
                <w:szCs w:val="20"/>
                <w:lang w:val="lv-LV"/>
              </w:rPr>
            </w:pPr>
            <w:r w:rsidRPr="00435B3F">
              <w:rPr>
                <w:sz w:val="20"/>
                <w:szCs w:val="20"/>
                <w:lang w:val="lv-LV"/>
              </w:rPr>
              <w:t>2 200</w:t>
            </w:r>
          </w:p>
        </w:tc>
        <w:tc>
          <w:tcPr>
            <w:tcW w:w="1429" w:type="pct"/>
            <w:shd w:val="clear" w:color="auto" w:fill="A6A6A6"/>
          </w:tcPr>
          <w:p w:rsidR="008311D7" w:rsidRPr="00435B3F" w:rsidRDefault="008311D7" w:rsidP="009929F3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8311D7" w:rsidRPr="00435B3F" w:rsidTr="00157D88">
        <w:trPr>
          <w:trHeight w:val="305"/>
        </w:trPr>
        <w:tc>
          <w:tcPr>
            <w:tcW w:w="860" w:type="pct"/>
            <w:shd w:val="clear" w:color="auto" w:fill="auto"/>
            <w:vAlign w:val="center"/>
          </w:tcPr>
          <w:p w:rsidR="008311D7" w:rsidRPr="00435B3F" w:rsidRDefault="008311D7" w:rsidP="009929F3">
            <w:pPr>
              <w:jc w:val="center"/>
              <w:rPr>
                <w:sz w:val="20"/>
                <w:szCs w:val="20"/>
                <w:lang w:val="lv-LV"/>
              </w:rPr>
            </w:pPr>
            <w:r w:rsidRPr="00435B3F">
              <w:rPr>
                <w:sz w:val="20"/>
                <w:szCs w:val="20"/>
                <w:lang w:val="lv-LV"/>
              </w:rPr>
              <w:t>12.DAĻA</w:t>
            </w:r>
          </w:p>
        </w:tc>
        <w:tc>
          <w:tcPr>
            <w:tcW w:w="1357" w:type="pct"/>
            <w:shd w:val="clear" w:color="auto" w:fill="auto"/>
          </w:tcPr>
          <w:p w:rsidR="008311D7" w:rsidRPr="00435B3F" w:rsidRDefault="008311D7" w:rsidP="009929F3">
            <w:pPr>
              <w:jc w:val="center"/>
              <w:rPr>
                <w:sz w:val="20"/>
                <w:szCs w:val="20"/>
                <w:lang w:val="lv-LV"/>
              </w:rPr>
            </w:pPr>
            <w:r w:rsidRPr="00435B3F">
              <w:rPr>
                <w:sz w:val="20"/>
                <w:szCs w:val="20"/>
                <w:lang w:val="lv-LV"/>
              </w:rPr>
              <w:t>3 500</w:t>
            </w:r>
          </w:p>
        </w:tc>
        <w:tc>
          <w:tcPr>
            <w:tcW w:w="1354" w:type="pct"/>
            <w:shd w:val="clear" w:color="auto" w:fill="auto"/>
          </w:tcPr>
          <w:p w:rsidR="008311D7" w:rsidRPr="00435B3F" w:rsidRDefault="008311D7" w:rsidP="009929F3">
            <w:pPr>
              <w:jc w:val="center"/>
              <w:rPr>
                <w:sz w:val="20"/>
                <w:szCs w:val="20"/>
                <w:lang w:val="lv-LV"/>
              </w:rPr>
            </w:pPr>
            <w:r w:rsidRPr="00435B3F">
              <w:rPr>
                <w:sz w:val="20"/>
                <w:szCs w:val="20"/>
                <w:lang w:val="lv-LV"/>
              </w:rPr>
              <w:t>2 000</w:t>
            </w:r>
          </w:p>
        </w:tc>
        <w:tc>
          <w:tcPr>
            <w:tcW w:w="1429" w:type="pct"/>
            <w:shd w:val="clear" w:color="auto" w:fill="A6A6A6"/>
          </w:tcPr>
          <w:p w:rsidR="008311D7" w:rsidRPr="00435B3F" w:rsidRDefault="008311D7" w:rsidP="009929F3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</w:tbl>
    <w:p w:rsidR="008311D7" w:rsidRPr="00435B3F" w:rsidRDefault="008311D7" w:rsidP="008311D7">
      <w:pPr>
        <w:pStyle w:val="BodyTextIndent"/>
        <w:numPr>
          <w:ilvl w:val="0"/>
          <w:numId w:val="37"/>
        </w:numPr>
        <w:tabs>
          <w:tab w:val="left" w:pos="360"/>
        </w:tabs>
        <w:spacing w:before="120" w:after="120"/>
        <w:ind w:left="357" w:hanging="357"/>
        <w:rPr>
          <w:sz w:val="23"/>
          <w:szCs w:val="23"/>
        </w:rPr>
      </w:pPr>
      <w:r w:rsidRPr="00435B3F">
        <w:rPr>
          <w:sz w:val="23"/>
          <w:szCs w:val="23"/>
        </w:rPr>
        <w:t xml:space="preserve">2016.gada 19.aprīļa sēdē (protokols Nr.4) iepirkumu komisija pieņēma lēmumu </w:t>
      </w:r>
      <w:r w:rsidRPr="00435B3F">
        <w:rPr>
          <w:b/>
          <w:sz w:val="23"/>
          <w:szCs w:val="23"/>
        </w:rPr>
        <w:t xml:space="preserve">pārtraukt </w:t>
      </w:r>
      <w:r w:rsidRPr="00435B3F">
        <w:rPr>
          <w:sz w:val="23"/>
          <w:szCs w:val="23"/>
        </w:rPr>
        <w:t>iepirkumu</w:t>
      </w:r>
      <w:r w:rsidRPr="00435B3F">
        <w:rPr>
          <w:b/>
          <w:sz w:val="23"/>
          <w:szCs w:val="23"/>
        </w:rPr>
        <w:t xml:space="preserve"> </w:t>
      </w:r>
      <w:r w:rsidRPr="00435B3F">
        <w:rPr>
          <w:sz w:val="23"/>
          <w:szCs w:val="23"/>
        </w:rPr>
        <w:t>“</w:t>
      </w:r>
      <w:r w:rsidRPr="00435B3F">
        <w:rPr>
          <w:bCs/>
          <w:sz w:val="23"/>
          <w:szCs w:val="23"/>
          <w:lang w:eastAsia="ar-SA"/>
        </w:rPr>
        <w:t>Revīzijas veikšana un zvērināta revidenta atzinuma sniegšana par Daugavpils pilsētas pašvaldības kapitālsabiedrību 2016.gada pārskatiem</w:t>
      </w:r>
      <w:r w:rsidRPr="00435B3F">
        <w:rPr>
          <w:sz w:val="23"/>
          <w:szCs w:val="23"/>
        </w:rPr>
        <w:t xml:space="preserve">”, identifikācijas numurs DPD 2016/27, </w:t>
      </w:r>
      <w:r w:rsidRPr="00435B3F">
        <w:rPr>
          <w:b/>
          <w:sz w:val="23"/>
          <w:szCs w:val="23"/>
        </w:rPr>
        <w:t>3</w:t>
      </w:r>
      <w:r w:rsidRPr="00435B3F">
        <w:rPr>
          <w:b/>
          <w:iCs/>
          <w:sz w:val="23"/>
          <w:szCs w:val="23"/>
        </w:rPr>
        <w:t>., 6., 7., 8., 9.,10., 11. un 12 daļā</w:t>
      </w:r>
      <w:r w:rsidRPr="00435B3F">
        <w:rPr>
          <w:iCs/>
          <w:sz w:val="23"/>
          <w:szCs w:val="23"/>
        </w:rPr>
        <w:t>, jo pretendentu piedāvātās līgumcenas šajās daļās nav finansiāli izdevīgas un pārsniedz uzņēmumu (pasūtītāju) šim mērķim plānotos līdzekļus.</w:t>
      </w:r>
    </w:p>
    <w:p w:rsidR="008311D7" w:rsidRPr="00435B3F" w:rsidRDefault="008B6BCB" w:rsidP="008311D7">
      <w:pPr>
        <w:pStyle w:val="BodyTextIndent"/>
        <w:numPr>
          <w:ilvl w:val="0"/>
          <w:numId w:val="37"/>
        </w:numPr>
        <w:tabs>
          <w:tab w:val="left" w:pos="360"/>
        </w:tabs>
        <w:spacing w:before="120" w:after="120"/>
        <w:ind w:left="357" w:hanging="357"/>
        <w:rPr>
          <w:sz w:val="23"/>
          <w:szCs w:val="23"/>
        </w:rPr>
      </w:pPr>
      <w:r w:rsidRPr="00435B3F">
        <w:rPr>
          <w:sz w:val="23"/>
          <w:szCs w:val="23"/>
        </w:rPr>
        <w:t xml:space="preserve">2016.gada </w:t>
      </w:r>
      <w:r w:rsidR="008311D7" w:rsidRPr="00435B3F">
        <w:rPr>
          <w:sz w:val="23"/>
          <w:szCs w:val="23"/>
        </w:rPr>
        <w:t>19</w:t>
      </w:r>
      <w:r w:rsidR="00932B82" w:rsidRPr="00435B3F">
        <w:rPr>
          <w:sz w:val="23"/>
          <w:szCs w:val="23"/>
        </w:rPr>
        <w:t>.aprīļa sēdē (protokols Nr.4</w:t>
      </w:r>
      <w:r w:rsidR="00C43C5A" w:rsidRPr="00435B3F">
        <w:rPr>
          <w:sz w:val="23"/>
          <w:szCs w:val="23"/>
        </w:rPr>
        <w:t xml:space="preserve">) iepirkumu komisija </w:t>
      </w:r>
      <w:r w:rsidR="00AA33A5" w:rsidRPr="00435B3F">
        <w:rPr>
          <w:sz w:val="23"/>
          <w:szCs w:val="23"/>
        </w:rPr>
        <w:t xml:space="preserve">veica aritmētisko kļūdu </w:t>
      </w:r>
      <w:r w:rsidR="00932B82" w:rsidRPr="00435B3F">
        <w:rPr>
          <w:sz w:val="23"/>
          <w:szCs w:val="23"/>
        </w:rPr>
        <w:t xml:space="preserve">pārbaudi. </w:t>
      </w:r>
      <w:r w:rsidR="0011208F" w:rsidRPr="00435B3F">
        <w:rPr>
          <w:sz w:val="23"/>
          <w:szCs w:val="23"/>
        </w:rPr>
        <w:t>Komisija nolēma</w:t>
      </w:r>
      <w:r w:rsidR="008311D7" w:rsidRPr="00435B3F">
        <w:rPr>
          <w:sz w:val="23"/>
          <w:szCs w:val="23"/>
        </w:rPr>
        <w:t xml:space="preserve"> izlabot pretendentu pieļautās aritmētiskās kļūdas. Pēc aritmētisko kļūdu labošanas pretendentu piedāvātās līgumcenas ir šādas:</w:t>
      </w:r>
    </w:p>
    <w:tbl>
      <w:tblPr>
        <w:tblW w:w="476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1250"/>
        <w:gridCol w:w="1251"/>
        <w:gridCol w:w="1250"/>
        <w:gridCol w:w="1251"/>
        <w:gridCol w:w="1250"/>
        <w:gridCol w:w="1250"/>
      </w:tblGrid>
      <w:tr w:rsidR="008311D7" w:rsidRPr="00435B3F" w:rsidTr="0011208F">
        <w:tc>
          <w:tcPr>
            <w:tcW w:w="660" w:type="pct"/>
            <w:vMerge w:val="restart"/>
            <w:shd w:val="clear" w:color="auto" w:fill="auto"/>
            <w:vAlign w:val="center"/>
          </w:tcPr>
          <w:p w:rsidR="008311D7" w:rsidRPr="00435B3F" w:rsidRDefault="008311D7" w:rsidP="009929F3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435B3F">
              <w:rPr>
                <w:b/>
                <w:sz w:val="20"/>
                <w:szCs w:val="20"/>
                <w:lang w:val="lv-LV"/>
              </w:rPr>
              <w:t>DAĻA</w:t>
            </w:r>
          </w:p>
        </w:tc>
        <w:tc>
          <w:tcPr>
            <w:tcW w:w="4340" w:type="pct"/>
            <w:gridSpan w:val="6"/>
            <w:shd w:val="clear" w:color="auto" w:fill="auto"/>
            <w:vAlign w:val="center"/>
          </w:tcPr>
          <w:p w:rsidR="008311D7" w:rsidRPr="00435B3F" w:rsidRDefault="008311D7" w:rsidP="009929F3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435B3F">
              <w:rPr>
                <w:b/>
                <w:sz w:val="20"/>
                <w:szCs w:val="20"/>
                <w:lang w:val="lv-LV"/>
              </w:rPr>
              <w:t xml:space="preserve">Pretendentu nosaukumi un piedāvātās </w:t>
            </w:r>
          </w:p>
          <w:p w:rsidR="008311D7" w:rsidRPr="00435B3F" w:rsidRDefault="008311D7" w:rsidP="009929F3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435B3F">
              <w:rPr>
                <w:b/>
                <w:sz w:val="20"/>
                <w:szCs w:val="20"/>
                <w:lang w:val="lv-LV"/>
              </w:rPr>
              <w:t xml:space="preserve">līgumcenas </w:t>
            </w:r>
            <w:r w:rsidRPr="00435B3F">
              <w:rPr>
                <w:b/>
                <w:i/>
                <w:sz w:val="20"/>
                <w:szCs w:val="20"/>
                <w:lang w:val="lv-LV"/>
              </w:rPr>
              <w:t>euro</w:t>
            </w:r>
            <w:r w:rsidRPr="00435B3F">
              <w:rPr>
                <w:b/>
                <w:sz w:val="20"/>
                <w:szCs w:val="20"/>
                <w:lang w:val="lv-LV"/>
              </w:rPr>
              <w:t xml:space="preserve"> bez PVN</w:t>
            </w:r>
          </w:p>
        </w:tc>
      </w:tr>
      <w:tr w:rsidR="008311D7" w:rsidRPr="00435B3F" w:rsidTr="0011208F">
        <w:trPr>
          <w:trHeight w:val="277"/>
        </w:trPr>
        <w:tc>
          <w:tcPr>
            <w:tcW w:w="660" w:type="pct"/>
            <w:vMerge/>
            <w:shd w:val="clear" w:color="auto" w:fill="auto"/>
            <w:vAlign w:val="center"/>
          </w:tcPr>
          <w:p w:rsidR="008311D7" w:rsidRPr="00435B3F" w:rsidRDefault="008311D7" w:rsidP="009929F3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447" w:type="pct"/>
            <w:gridSpan w:val="2"/>
            <w:shd w:val="clear" w:color="auto" w:fill="auto"/>
            <w:vAlign w:val="center"/>
          </w:tcPr>
          <w:p w:rsidR="008311D7" w:rsidRPr="00435B3F" w:rsidRDefault="008311D7" w:rsidP="009929F3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435B3F">
              <w:rPr>
                <w:b/>
                <w:sz w:val="20"/>
                <w:szCs w:val="20"/>
                <w:lang w:val="lv-LV"/>
              </w:rPr>
              <w:t>SIA “</w:t>
            </w:r>
            <w:r w:rsidRPr="00435B3F">
              <w:rPr>
                <w:b/>
                <w:sz w:val="20"/>
                <w:szCs w:val="20"/>
              </w:rPr>
              <w:t>REVIDENTS UN GRĀMATVEDIS</w:t>
            </w:r>
            <w:r w:rsidRPr="00435B3F">
              <w:rPr>
                <w:b/>
                <w:sz w:val="20"/>
                <w:szCs w:val="20"/>
                <w:lang w:val="lv-LV"/>
              </w:rPr>
              <w:t>”</w:t>
            </w:r>
          </w:p>
        </w:tc>
        <w:tc>
          <w:tcPr>
            <w:tcW w:w="1447" w:type="pct"/>
            <w:gridSpan w:val="2"/>
            <w:shd w:val="clear" w:color="auto" w:fill="auto"/>
            <w:vAlign w:val="center"/>
          </w:tcPr>
          <w:p w:rsidR="008311D7" w:rsidRPr="00435B3F" w:rsidRDefault="008311D7" w:rsidP="009929F3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435B3F">
              <w:rPr>
                <w:b/>
                <w:sz w:val="20"/>
                <w:szCs w:val="20"/>
                <w:lang w:val="lv-LV"/>
              </w:rPr>
              <w:t>SIA “BDO AUDIT”</w:t>
            </w:r>
          </w:p>
        </w:tc>
        <w:tc>
          <w:tcPr>
            <w:tcW w:w="1447" w:type="pct"/>
            <w:gridSpan w:val="2"/>
            <w:shd w:val="clear" w:color="auto" w:fill="auto"/>
            <w:vAlign w:val="center"/>
          </w:tcPr>
          <w:p w:rsidR="008311D7" w:rsidRPr="00435B3F" w:rsidRDefault="008311D7" w:rsidP="009929F3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435B3F">
              <w:rPr>
                <w:b/>
                <w:sz w:val="20"/>
                <w:szCs w:val="20"/>
                <w:lang w:val="lv-LV"/>
              </w:rPr>
              <w:t>SIA “Grant Thornton Baltic”</w:t>
            </w:r>
          </w:p>
        </w:tc>
      </w:tr>
      <w:tr w:rsidR="008311D7" w:rsidRPr="00435B3F" w:rsidTr="0011208F">
        <w:trPr>
          <w:trHeight w:val="277"/>
        </w:trPr>
        <w:tc>
          <w:tcPr>
            <w:tcW w:w="660" w:type="pct"/>
            <w:vMerge/>
            <w:shd w:val="clear" w:color="auto" w:fill="auto"/>
            <w:vAlign w:val="center"/>
          </w:tcPr>
          <w:p w:rsidR="008311D7" w:rsidRPr="00435B3F" w:rsidRDefault="008311D7" w:rsidP="009929F3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:rsidR="008311D7" w:rsidRPr="00435B3F" w:rsidRDefault="008311D7" w:rsidP="009929F3">
            <w:pPr>
              <w:jc w:val="center"/>
              <w:rPr>
                <w:sz w:val="20"/>
                <w:szCs w:val="20"/>
                <w:lang w:val="lv-LV"/>
              </w:rPr>
            </w:pPr>
            <w:r w:rsidRPr="00435B3F">
              <w:rPr>
                <w:sz w:val="20"/>
                <w:szCs w:val="20"/>
                <w:lang w:val="lv-LV"/>
              </w:rPr>
              <w:t xml:space="preserve">pirms aritmētisko </w:t>
            </w:r>
            <w:r w:rsidRPr="00435B3F">
              <w:rPr>
                <w:sz w:val="20"/>
                <w:szCs w:val="20"/>
                <w:lang w:val="lv-LV"/>
              </w:rPr>
              <w:lastRenderedPageBreak/>
              <w:t>kļūdu labošanas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8311D7" w:rsidRPr="00435B3F" w:rsidRDefault="008311D7" w:rsidP="009929F3">
            <w:pPr>
              <w:jc w:val="center"/>
              <w:rPr>
                <w:sz w:val="20"/>
                <w:szCs w:val="20"/>
                <w:lang w:val="lv-LV"/>
              </w:rPr>
            </w:pPr>
            <w:r w:rsidRPr="00435B3F">
              <w:rPr>
                <w:sz w:val="20"/>
                <w:szCs w:val="20"/>
                <w:lang w:val="lv-LV"/>
              </w:rPr>
              <w:lastRenderedPageBreak/>
              <w:t xml:space="preserve">pēc aritmētisko </w:t>
            </w:r>
            <w:r w:rsidRPr="00435B3F">
              <w:rPr>
                <w:sz w:val="20"/>
                <w:szCs w:val="20"/>
                <w:lang w:val="lv-LV"/>
              </w:rPr>
              <w:lastRenderedPageBreak/>
              <w:t>kļūdu labošanas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8311D7" w:rsidRPr="00435B3F" w:rsidRDefault="008311D7" w:rsidP="009929F3">
            <w:pPr>
              <w:jc w:val="center"/>
              <w:rPr>
                <w:sz w:val="20"/>
                <w:szCs w:val="20"/>
                <w:lang w:val="lv-LV"/>
              </w:rPr>
            </w:pPr>
            <w:r w:rsidRPr="00435B3F">
              <w:rPr>
                <w:sz w:val="20"/>
                <w:szCs w:val="20"/>
                <w:lang w:val="lv-LV"/>
              </w:rPr>
              <w:lastRenderedPageBreak/>
              <w:t xml:space="preserve">pirms aritmētisko </w:t>
            </w:r>
            <w:r w:rsidRPr="00435B3F">
              <w:rPr>
                <w:sz w:val="20"/>
                <w:szCs w:val="20"/>
                <w:lang w:val="lv-LV"/>
              </w:rPr>
              <w:lastRenderedPageBreak/>
              <w:t>kļūdu labošanas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8311D7" w:rsidRPr="00435B3F" w:rsidRDefault="008311D7" w:rsidP="009929F3">
            <w:pPr>
              <w:jc w:val="center"/>
              <w:rPr>
                <w:sz w:val="20"/>
                <w:szCs w:val="20"/>
                <w:lang w:val="lv-LV"/>
              </w:rPr>
            </w:pPr>
            <w:r w:rsidRPr="00435B3F">
              <w:rPr>
                <w:sz w:val="20"/>
                <w:szCs w:val="20"/>
                <w:lang w:val="lv-LV"/>
              </w:rPr>
              <w:lastRenderedPageBreak/>
              <w:t xml:space="preserve">pēc aritmētisko </w:t>
            </w:r>
            <w:r w:rsidRPr="00435B3F">
              <w:rPr>
                <w:sz w:val="20"/>
                <w:szCs w:val="20"/>
                <w:lang w:val="lv-LV"/>
              </w:rPr>
              <w:lastRenderedPageBreak/>
              <w:t>kļūdu labošanas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8311D7" w:rsidRPr="00435B3F" w:rsidRDefault="008311D7" w:rsidP="009929F3">
            <w:pPr>
              <w:jc w:val="center"/>
              <w:rPr>
                <w:sz w:val="20"/>
                <w:szCs w:val="20"/>
                <w:lang w:val="lv-LV"/>
              </w:rPr>
            </w:pPr>
            <w:r w:rsidRPr="00435B3F">
              <w:rPr>
                <w:sz w:val="20"/>
                <w:szCs w:val="20"/>
                <w:lang w:val="lv-LV"/>
              </w:rPr>
              <w:lastRenderedPageBreak/>
              <w:t xml:space="preserve">pirms aritmētisko </w:t>
            </w:r>
            <w:r w:rsidRPr="00435B3F">
              <w:rPr>
                <w:sz w:val="20"/>
                <w:szCs w:val="20"/>
                <w:lang w:val="lv-LV"/>
              </w:rPr>
              <w:lastRenderedPageBreak/>
              <w:t>kļūdu labošanas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8311D7" w:rsidRPr="00435B3F" w:rsidRDefault="008311D7" w:rsidP="009929F3">
            <w:pPr>
              <w:jc w:val="center"/>
              <w:rPr>
                <w:sz w:val="20"/>
                <w:szCs w:val="20"/>
                <w:lang w:val="lv-LV"/>
              </w:rPr>
            </w:pPr>
            <w:r w:rsidRPr="00435B3F">
              <w:rPr>
                <w:sz w:val="20"/>
                <w:szCs w:val="20"/>
                <w:lang w:val="lv-LV"/>
              </w:rPr>
              <w:lastRenderedPageBreak/>
              <w:t xml:space="preserve">pēc aritmētisko </w:t>
            </w:r>
            <w:r w:rsidRPr="00435B3F">
              <w:rPr>
                <w:sz w:val="20"/>
                <w:szCs w:val="20"/>
                <w:lang w:val="lv-LV"/>
              </w:rPr>
              <w:lastRenderedPageBreak/>
              <w:t>kļūdu labošanas</w:t>
            </w:r>
          </w:p>
        </w:tc>
      </w:tr>
      <w:tr w:rsidR="008311D7" w:rsidRPr="00435B3F" w:rsidTr="0011208F">
        <w:trPr>
          <w:trHeight w:val="305"/>
        </w:trPr>
        <w:tc>
          <w:tcPr>
            <w:tcW w:w="660" w:type="pct"/>
            <w:shd w:val="clear" w:color="auto" w:fill="auto"/>
            <w:vAlign w:val="center"/>
          </w:tcPr>
          <w:p w:rsidR="008311D7" w:rsidRPr="00435B3F" w:rsidRDefault="008311D7" w:rsidP="009929F3">
            <w:pPr>
              <w:jc w:val="center"/>
              <w:rPr>
                <w:sz w:val="20"/>
                <w:szCs w:val="20"/>
                <w:lang w:val="lv-LV"/>
              </w:rPr>
            </w:pPr>
            <w:r w:rsidRPr="00435B3F">
              <w:rPr>
                <w:sz w:val="20"/>
                <w:szCs w:val="20"/>
                <w:lang w:val="lv-LV"/>
              </w:rPr>
              <w:lastRenderedPageBreak/>
              <w:t>1.DAĻA</w:t>
            </w:r>
          </w:p>
        </w:tc>
        <w:tc>
          <w:tcPr>
            <w:tcW w:w="723" w:type="pct"/>
            <w:shd w:val="clear" w:color="auto" w:fill="auto"/>
          </w:tcPr>
          <w:p w:rsidR="008311D7" w:rsidRPr="00435B3F" w:rsidRDefault="008311D7" w:rsidP="009929F3">
            <w:pPr>
              <w:jc w:val="center"/>
              <w:rPr>
                <w:sz w:val="20"/>
                <w:szCs w:val="20"/>
                <w:lang w:val="lv-LV"/>
              </w:rPr>
            </w:pPr>
            <w:r w:rsidRPr="00435B3F">
              <w:rPr>
                <w:sz w:val="20"/>
                <w:szCs w:val="20"/>
                <w:lang w:val="lv-LV"/>
              </w:rPr>
              <w:t>14 000</w:t>
            </w:r>
          </w:p>
        </w:tc>
        <w:tc>
          <w:tcPr>
            <w:tcW w:w="723" w:type="pct"/>
            <w:vAlign w:val="center"/>
          </w:tcPr>
          <w:p w:rsidR="008311D7" w:rsidRPr="00435B3F" w:rsidRDefault="008311D7" w:rsidP="009929F3">
            <w:pPr>
              <w:jc w:val="center"/>
              <w:rPr>
                <w:b/>
                <w:sz w:val="20"/>
                <w:szCs w:val="20"/>
              </w:rPr>
            </w:pPr>
            <w:r w:rsidRPr="00435B3F">
              <w:rPr>
                <w:b/>
                <w:sz w:val="20"/>
                <w:szCs w:val="20"/>
              </w:rPr>
              <w:t>14 000</w:t>
            </w:r>
          </w:p>
        </w:tc>
        <w:tc>
          <w:tcPr>
            <w:tcW w:w="723" w:type="pct"/>
            <w:shd w:val="clear" w:color="auto" w:fill="auto"/>
          </w:tcPr>
          <w:p w:rsidR="008311D7" w:rsidRPr="00435B3F" w:rsidRDefault="008311D7" w:rsidP="009929F3">
            <w:pPr>
              <w:jc w:val="center"/>
              <w:rPr>
                <w:sz w:val="20"/>
                <w:szCs w:val="20"/>
                <w:lang w:val="lv-LV"/>
              </w:rPr>
            </w:pPr>
            <w:r w:rsidRPr="00435B3F">
              <w:rPr>
                <w:sz w:val="20"/>
                <w:szCs w:val="20"/>
                <w:lang w:val="lv-LV"/>
              </w:rPr>
              <w:t>4 800</w:t>
            </w:r>
          </w:p>
        </w:tc>
        <w:tc>
          <w:tcPr>
            <w:tcW w:w="723" w:type="pct"/>
            <w:vAlign w:val="center"/>
          </w:tcPr>
          <w:p w:rsidR="008311D7" w:rsidRPr="00435B3F" w:rsidRDefault="008311D7" w:rsidP="009929F3">
            <w:pPr>
              <w:jc w:val="center"/>
              <w:rPr>
                <w:b/>
                <w:sz w:val="20"/>
                <w:szCs w:val="20"/>
              </w:rPr>
            </w:pPr>
            <w:r w:rsidRPr="00435B3F">
              <w:rPr>
                <w:b/>
                <w:sz w:val="20"/>
                <w:szCs w:val="20"/>
              </w:rPr>
              <w:t>8 000</w:t>
            </w:r>
          </w:p>
        </w:tc>
        <w:tc>
          <w:tcPr>
            <w:tcW w:w="723" w:type="pct"/>
            <w:shd w:val="clear" w:color="auto" w:fill="auto"/>
          </w:tcPr>
          <w:p w:rsidR="008311D7" w:rsidRPr="00435B3F" w:rsidRDefault="008311D7" w:rsidP="009929F3">
            <w:pPr>
              <w:jc w:val="center"/>
              <w:rPr>
                <w:sz w:val="20"/>
                <w:szCs w:val="20"/>
                <w:lang w:val="lv-LV"/>
              </w:rPr>
            </w:pPr>
            <w:r w:rsidRPr="00435B3F">
              <w:rPr>
                <w:sz w:val="20"/>
                <w:szCs w:val="20"/>
                <w:lang w:val="lv-LV"/>
              </w:rPr>
              <w:t>8 700</w:t>
            </w:r>
          </w:p>
        </w:tc>
        <w:tc>
          <w:tcPr>
            <w:tcW w:w="723" w:type="pct"/>
            <w:vAlign w:val="center"/>
          </w:tcPr>
          <w:p w:rsidR="008311D7" w:rsidRPr="00435B3F" w:rsidRDefault="008311D7" w:rsidP="009929F3">
            <w:pPr>
              <w:jc w:val="center"/>
              <w:rPr>
                <w:b/>
                <w:sz w:val="20"/>
                <w:szCs w:val="20"/>
              </w:rPr>
            </w:pPr>
            <w:r w:rsidRPr="00435B3F">
              <w:rPr>
                <w:b/>
                <w:sz w:val="20"/>
                <w:szCs w:val="20"/>
              </w:rPr>
              <w:t>10 700</w:t>
            </w:r>
          </w:p>
        </w:tc>
      </w:tr>
      <w:tr w:rsidR="008311D7" w:rsidRPr="00435B3F" w:rsidTr="0011208F">
        <w:trPr>
          <w:trHeight w:val="305"/>
        </w:trPr>
        <w:tc>
          <w:tcPr>
            <w:tcW w:w="660" w:type="pct"/>
            <w:shd w:val="clear" w:color="auto" w:fill="auto"/>
            <w:vAlign w:val="center"/>
          </w:tcPr>
          <w:p w:rsidR="008311D7" w:rsidRPr="00435B3F" w:rsidRDefault="008311D7" w:rsidP="009929F3">
            <w:pPr>
              <w:jc w:val="center"/>
              <w:rPr>
                <w:sz w:val="20"/>
                <w:szCs w:val="20"/>
                <w:lang w:val="lv-LV"/>
              </w:rPr>
            </w:pPr>
            <w:r w:rsidRPr="00435B3F">
              <w:rPr>
                <w:sz w:val="20"/>
                <w:szCs w:val="20"/>
                <w:lang w:val="lv-LV"/>
              </w:rPr>
              <w:t>2.DAĻA</w:t>
            </w:r>
          </w:p>
        </w:tc>
        <w:tc>
          <w:tcPr>
            <w:tcW w:w="723" w:type="pct"/>
            <w:shd w:val="clear" w:color="auto" w:fill="auto"/>
          </w:tcPr>
          <w:p w:rsidR="008311D7" w:rsidRPr="00435B3F" w:rsidRDefault="008311D7" w:rsidP="009929F3">
            <w:pPr>
              <w:jc w:val="center"/>
              <w:rPr>
                <w:sz w:val="20"/>
                <w:szCs w:val="20"/>
                <w:lang w:val="lv-LV"/>
              </w:rPr>
            </w:pPr>
            <w:r w:rsidRPr="00435B3F">
              <w:rPr>
                <w:sz w:val="20"/>
                <w:szCs w:val="20"/>
                <w:lang w:val="lv-LV"/>
              </w:rPr>
              <w:t>22 000</w:t>
            </w:r>
          </w:p>
        </w:tc>
        <w:tc>
          <w:tcPr>
            <w:tcW w:w="723" w:type="pct"/>
            <w:vAlign w:val="center"/>
          </w:tcPr>
          <w:p w:rsidR="008311D7" w:rsidRPr="00435B3F" w:rsidRDefault="008311D7" w:rsidP="009929F3">
            <w:pPr>
              <w:jc w:val="center"/>
              <w:rPr>
                <w:b/>
                <w:sz w:val="20"/>
                <w:szCs w:val="20"/>
              </w:rPr>
            </w:pPr>
            <w:r w:rsidRPr="00435B3F">
              <w:rPr>
                <w:b/>
                <w:sz w:val="20"/>
                <w:szCs w:val="20"/>
              </w:rPr>
              <w:t>21 960</w:t>
            </w:r>
          </w:p>
        </w:tc>
        <w:tc>
          <w:tcPr>
            <w:tcW w:w="723" w:type="pct"/>
            <w:shd w:val="clear" w:color="auto" w:fill="auto"/>
          </w:tcPr>
          <w:p w:rsidR="008311D7" w:rsidRPr="00435B3F" w:rsidRDefault="008311D7" w:rsidP="009929F3">
            <w:pPr>
              <w:jc w:val="center"/>
              <w:rPr>
                <w:sz w:val="20"/>
                <w:szCs w:val="20"/>
                <w:lang w:val="lv-LV"/>
              </w:rPr>
            </w:pPr>
            <w:r w:rsidRPr="00435B3F">
              <w:rPr>
                <w:sz w:val="20"/>
                <w:szCs w:val="20"/>
                <w:lang w:val="lv-LV"/>
              </w:rPr>
              <w:t>6 200</w:t>
            </w:r>
          </w:p>
        </w:tc>
        <w:tc>
          <w:tcPr>
            <w:tcW w:w="723" w:type="pct"/>
            <w:vAlign w:val="center"/>
          </w:tcPr>
          <w:p w:rsidR="008311D7" w:rsidRPr="00435B3F" w:rsidRDefault="008311D7" w:rsidP="009929F3">
            <w:pPr>
              <w:jc w:val="center"/>
              <w:rPr>
                <w:b/>
                <w:sz w:val="20"/>
                <w:szCs w:val="20"/>
              </w:rPr>
            </w:pPr>
            <w:r w:rsidRPr="00435B3F">
              <w:rPr>
                <w:b/>
                <w:sz w:val="20"/>
                <w:szCs w:val="20"/>
              </w:rPr>
              <w:t>9 200</w:t>
            </w:r>
          </w:p>
        </w:tc>
        <w:tc>
          <w:tcPr>
            <w:tcW w:w="723" w:type="pct"/>
            <w:shd w:val="clear" w:color="auto" w:fill="auto"/>
          </w:tcPr>
          <w:p w:rsidR="008311D7" w:rsidRPr="00435B3F" w:rsidRDefault="008311D7" w:rsidP="009929F3">
            <w:pPr>
              <w:jc w:val="center"/>
              <w:rPr>
                <w:sz w:val="20"/>
                <w:szCs w:val="20"/>
                <w:lang w:val="lv-LV"/>
              </w:rPr>
            </w:pPr>
            <w:r w:rsidRPr="00435B3F">
              <w:rPr>
                <w:sz w:val="20"/>
                <w:szCs w:val="20"/>
                <w:lang w:val="lv-LV"/>
              </w:rPr>
              <w:t>7 800</w:t>
            </w:r>
          </w:p>
        </w:tc>
        <w:tc>
          <w:tcPr>
            <w:tcW w:w="723" w:type="pct"/>
            <w:vAlign w:val="center"/>
          </w:tcPr>
          <w:p w:rsidR="008311D7" w:rsidRPr="00435B3F" w:rsidRDefault="008311D7" w:rsidP="009929F3">
            <w:pPr>
              <w:jc w:val="center"/>
              <w:rPr>
                <w:b/>
                <w:sz w:val="20"/>
                <w:szCs w:val="20"/>
              </w:rPr>
            </w:pPr>
            <w:r w:rsidRPr="00435B3F">
              <w:rPr>
                <w:b/>
                <w:sz w:val="20"/>
                <w:szCs w:val="20"/>
              </w:rPr>
              <w:t>9 800</w:t>
            </w:r>
          </w:p>
        </w:tc>
      </w:tr>
      <w:tr w:rsidR="008311D7" w:rsidRPr="00435B3F" w:rsidTr="0011208F">
        <w:trPr>
          <w:trHeight w:val="305"/>
        </w:trPr>
        <w:tc>
          <w:tcPr>
            <w:tcW w:w="660" w:type="pct"/>
            <w:shd w:val="clear" w:color="auto" w:fill="auto"/>
            <w:vAlign w:val="center"/>
          </w:tcPr>
          <w:p w:rsidR="008311D7" w:rsidRPr="00435B3F" w:rsidRDefault="008311D7" w:rsidP="009929F3">
            <w:pPr>
              <w:jc w:val="center"/>
              <w:rPr>
                <w:sz w:val="20"/>
                <w:szCs w:val="20"/>
                <w:lang w:val="lv-LV"/>
              </w:rPr>
            </w:pPr>
            <w:r w:rsidRPr="00435B3F">
              <w:rPr>
                <w:sz w:val="20"/>
                <w:szCs w:val="20"/>
                <w:lang w:val="lv-LV"/>
              </w:rPr>
              <w:t>4.DAĻA</w:t>
            </w:r>
          </w:p>
        </w:tc>
        <w:tc>
          <w:tcPr>
            <w:tcW w:w="723" w:type="pct"/>
            <w:shd w:val="clear" w:color="auto" w:fill="auto"/>
          </w:tcPr>
          <w:p w:rsidR="008311D7" w:rsidRPr="00435B3F" w:rsidRDefault="008311D7" w:rsidP="009929F3">
            <w:pPr>
              <w:jc w:val="center"/>
              <w:rPr>
                <w:sz w:val="20"/>
                <w:szCs w:val="20"/>
                <w:lang w:val="lv-LV"/>
              </w:rPr>
            </w:pPr>
            <w:r w:rsidRPr="00435B3F">
              <w:rPr>
                <w:sz w:val="20"/>
                <w:szCs w:val="20"/>
                <w:lang w:val="lv-LV"/>
              </w:rPr>
              <w:t>12 000</w:t>
            </w:r>
          </w:p>
        </w:tc>
        <w:tc>
          <w:tcPr>
            <w:tcW w:w="723" w:type="pct"/>
            <w:vAlign w:val="center"/>
          </w:tcPr>
          <w:p w:rsidR="008311D7" w:rsidRPr="00435B3F" w:rsidRDefault="008311D7" w:rsidP="009929F3">
            <w:pPr>
              <w:jc w:val="center"/>
              <w:rPr>
                <w:b/>
                <w:sz w:val="20"/>
                <w:szCs w:val="20"/>
              </w:rPr>
            </w:pPr>
            <w:r w:rsidRPr="00435B3F">
              <w:rPr>
                <w:b/>
                <w:sz w:val="20"/>
                <w:szCs w:val="20"/>
              </w:rPr>
              <w:t>12 000</w:t>
            </w:r>
          </w:p>
        </w:tc>
        <w:tc>
          <w:tcPr>
            <w:tcW w:w="723" w:type="pct"/>
            <w:shd w:val="clear" w:color="auto" w:fill="auto"/>
          </w:tcPr>
          <w:p w:rsidR="008311D7" w:rsidRPr="00435B3F" w:rsidRDefault="008311D7" w:rsidP="009929F3">
            <w:pPr>
              <w:jc w:val="center"/>
              <w:rPr>
                <w:sz w:val="20"/>
                <w:szCs w:val="20"/>
                <w:lang w:val="lv-LV"/>
              </w:rPr>
            </w:pPr>
            <w:r w:rsidRPr="00435B3F">
              <w:rPr>
                <w:sz w:val="20"/>
                <w:szCs w:val="20"/>
                <w:lang w:val="lv-LV"/>
              </w:rPr>
              <w:t>3 000</w:t>
            </w:r>
          </w:p>
        </w:tc>
        <w:tc>
          <w:tcPr>
            <w:tcW w:w="723" w:type="pct"/>
            <w:vAlign w:val="center"/>
          </w:tcPr>
          <w:p w:rsidR="008311D7" w:rsidRPr="00435B3F" w:rsidRDefault="008311D7" w:rsidP="009929F3">
            <w:pPr>
              <w:jc w:val="center"/>
              <w:rPr>
                <w:b/>
                <w:sz w:val="20"/>
                <w:szCs w:val="20"/>
              </w:rPr>
            </w:pPr>
            <w:r w:rsidRPr="00435B3F">
              <w:rPr>
                <w:b/>
                <w:sz w:val="20"/>
                <w:szCs w:val="20"/>
              </w:rPr>
              <w:t>6 200</w:t>
            </w:r>
          </w:p>
        </w:tc>
        <w:tc>
          <w:tcPr>
            <w:tcW w:w="723" w:type="pct"/>
            <w:shd w:val="clear" w:color="auto" w:fill="auto"/>
          </w:tcPr>
          <w:p w:rsidR="008311D7" w:rsidRPr="00435B3F" w:rsidRDefault="008311D7" w:rsidP="009929F3">
            <w:pPr>
              <w:jc w:val="center"/>
              <w:rPr>
                <w:sz w:val="20"/>
                <w:szCs w:val="20"/>
                <w:lang w:val="lv-LV"/>
              </w:rPr>
            </w:pPr>
            <w:r w:rsidRPr="00435B3F">
              <w:rPr>
                <w:sz w:val="20"/>
                <w:szCs w:val="20"/>
                <w:lang w:val="lv-LV"/>
              </w:rPr>
              <w:t>6 800</w:t>
            </w:r>
          </w:p>
        </w:tc>
        <w:tc>
          <w:tcPr>
            <w:tcW w:w="723" w:type="pct"/>
            <w:vAlign w:val="center"/>
          </w:tcPr>
          <w:p w:rsidR="008311D7" w:rsidRPr="00435B3F" w:rsidRDefault="008311D7" w:rsidP="009929F3">
            <w:pPr>
              <w:jc w:val="center"/>
              <w:rPr>
                <w:b/>
                <w:sz w:val="20"/>
                <w:szCs w:val="20"/>
              </w:rPr>
            </w:pPr>
            <w:r w:rsidRPr="00435B3F">
              <w:rPr>
                <w:b/>
                <w:sz w:val="20"/>
                <w:szCs w:val="20"/>
              </w:rPr>
              <w:t>9 020</w:t>
            </w:r>
          </w:p>
        </w:tc>
      </w:tr>
      <w:tr w:rsidR="008311D7" w:rsidRPr="00435B3F" w:rsidTr="0011208F">
        <w:trPr>
          <w:trHeight w:val="305"/>
        </w:trPr>
        <w:tc>
          <w:tcPr>
            <w:tcW w:w="660" w:type="pct"/>
            <w:shd w:val="clear" w:color="auto" w:fill="auto"/>
            <w:vAlign w:val="center"/>
          </w:tcPr>
          <w:p w:rsidR="008311D7" w:rsidRPr="00435B3F" w:rsidRDefault="008311D7" w:rsidP="009929F3">
            <w:pPr>
              <w:jc w:val="center"/>
              <w:rPr>
                <w:sz w:val="20"/>
                <w:szCs w:val="20"/>
                <w:lang w:val="lv-LV"/>
              </w:rPr>
            </w:pPr>
            <w:r w:rsidRPr="00435B3F">
              <w:rPr>
                <w:sz w:val="20"/>
                <w:szCs w:val="20"/>
                <w:lang w:val="lv-LV"/>
              </w:rPr>
              <w:t>5.DAĻA</w:t>
            </w:r>
          </w:p>
        </w:tc>
        <w:tc>
          <w:tcPr>
            <w:tcW w:w="723" w:type="pct"/>
            <w:shd w:val="clear" w:color="auto" w:fill="auto"/>
          </w:tcPr>
          <w:p w:rsidR="008311D7" w:rsidRPr="00435B3F" w:rsidRDefault="008311D7" w:rsidP="009929F3">
            <w:pPr>
              <w:jc w:val="center"/>
              <w:rPr>
                <w:sz w:val="20"/>
                <w:szCs w:val="20"/>
                <w:lang w:val="lv-LV"/>
              </w:rPr>
            </w:pPr>
            <w:r w:rsidRPr="00435B3F">
              <w:rPr>
                <w:sz w:val="20"/>
                <w:szCs w:val="20"/>
                <w:lang w:val="lv-LV"/>
              </w:rPr>
              <w:t>14 000</w:t>
            </w:r>
          </w:p>
        </w:tc>
        <w:tc>
          <w:tcPr>
            <w:tcW w:w="723" w:type="pct"/>
            <w:vAlign w:val="center"/>
          </w:tcPr>
          <w:p w:rsidR="008311D7" w:rsidRPr="00435B3F" w:rsidRDefault="008311D7" w:rsidP="009929F3">
            <w:pPr>
              <w:jc w:val="center"/>
              <w:rPr>
                <w:b/>
                <w:sz w:val="20"/>
                <w:szCs w:val="20"/>
              </w:rPr>
            </w:pPr>
            <w:r w:rsidRPr="00435B3F">
              <w:rPr>
                <w:b/>
                <w:sz w:val="20"/>
                <w:szCs w:val="20"/>
              </w:rPr>
              <w:t>14 000</w:t>
            </w:r>
          </w:p>
        </w:tc>
        <w:tc>
          <w:tcPr>
            <w:tcW w:w="723" w:type="pct"/>
            <w:shd w:val="clear" w:color="auto" w:fill="auto"/>
          </w:tcPr>
          <w:p w:rsidR="008311D7" w:rsidRPr="00435B3F" w:rsidRDefault="008311D7" w:rsidP="009929F3">
            <w:pPr>
              <w:jc w:val="center"/>
              <w:rPr>
                <w:sz w:val="20"/>
                <w:szCs w:val="20"/>
                <w:lang w:val="lv-LV"/>
              </w:rPr>
            </w:pPr>
            <w:r w:rsidRPr="00435B3F">
              <w:rPr>
                <w:sz w:val="20"/>
                <w:szCs w:val="20"/>
                <w:lang w:val="lv-LV"/>
              </w:rPr>
              <w:t>2 600</w:t>
            </w:r>
          </w:p>
        </w:tc>
        <w:tc>
          <w:tcPr>
            <w:tcW w:w="723" w:type="pct"/>
            <w:vAlign w:val="center"/>
          </w:tcPr>
          <w:p w:rsidR="008311D7" w:rsidRPr="00435B3F" w:rsidRDefault="008311D7" w:rsidP="009929F3">
            <w:pPr>
              <w:jc w:val="center"/>
              <w:rPr>
                <w:b/>
                <w:sz w:val="20"/>
                <w:szCs w:val="20"/>
              </w:rPr>
            </w:pPr>
            <w:r w:rsidRPr="00435B3F">
              <w:rPr>
                <w:b/>
                <w:sz w:val="20"/>
                <w:szCs w:val="20"/>
              </w:rPr>
              <w:t>6 000</w:t>
            </w:r>
          </w:p>
        </w:tc>
        <w:tc>
          <w:tcPr>
            <w:tcW w:w="723" w:type="pct"/>
            <w:shd w:val="clear" w:color="auto" w:fill="auto"/>
          </w:tcPr>
          <w:p w:rsidR="008311D7" w:rsidRPr="00435B3F" w:rsidRDefault="008311D7" w:rsidP="009929F3">
            <w:pPr>
              <w:jc w:val="center"/>
              <w:rPr>
                <w:sz w:val="20"/>
                <w:szCs w:val="20"/>
                <w:lang w:val="lv-LV"/>
              </w:rPr>
            </w:pPr>
            <w:r w:rsidRPr="00435B3F">
              <w:rPr>
                <w:sz w:val="20"/>
                <w:szCs w:val="20"/>
                <w:lang w:val="lv-LV"/>
              </w:rPr>
              <w:t>5 900</w:t>
            </w:r>
          </w:p>
        </w:tc>
        <w:tc>
          <w:tcPr>
            <w:tcW w:w="723" w:type="pct"/>
            <w:vAlign w:val="center"/>
          </w:tcPr>
          <w:p w:rsidR="008311D7" w:rsidRPr="00435B3F" w:rsidRDefault="008311D7" w:rsidP="009929F3">
            <w:pPr>
              <w:jc w:val="center"/>
              <w:rPr>
                <w:b/>
                <w:sz w:val="20"/>
                <w:szCs w:val="20"/>
              </w:rPr>
            </w:pPr>
            <w:r w:rsidRPr="00435B3F">
              <w:rPr>
                <w:b/>
                <w:sz w:val="20"/>
                <w:szCs w:val="20"/>
              </w:rPr>
              <w:t>8 600</w:t>
            </w:r>
          </w:p>
        </w:tc>
      </w:tr>
    </w:tbl>
    <w:p w:rsidR="00974031" w:rsidRPr="00435B3F" w:rsidRDefault="00974031" w:rsidP="00974031">
      <w:pPr>
        <w:pStyle w:val="BodyTextIndent"/>
        <w:numPr>
          <w:ilvl w:val="0"/>
          <w:numId w:val="37"/>
        </w:numPr>
        <w:tabs>
          <w:tab w:val="left" w:pos="360"/>
        </w:tabs>
        <w:spacing w:before="120" w:after="120"/>
        <w:rPr>
          <w:sz w:val="23"/>
          <w:szCs w:val="23"/>
        </w:rPr>
      </w:pPr>
      <w:r w:rsidRPr="00435B3F">
        <w:rPr>
          <w:sz w:val="23"/>
          <w:szCs w:val="23"/>
        </w:rPr>
        <w:t>2016</w:t>
      </w:r>
      <w:r w:rsidR="00A042D4" w:rsidRPr="00435B3F">
        <w:rPr>
          <w:sz w:val="23"/>
          <w:szCs w:val="23"/>
        </w:rPr>
        <w:t>.</w:t>
      </w:r>
      <w:r w:rsidR="00434D18" w:rsidRPr="00435B3F">
        <w:rPr>
          <w:sz w:val="23"/>
          <w:szCs w:val="23"/>
        </w:rPr>
        <w:t xml:space="preserve">gada </w:t>
      </w:r>
      <w:r w:rsidR="0011208F" w:rsidRPr="00435B3F">
        <w:rPr>
          <w:sz w:val="23"/>
          <w:szCs w:val="23"/>
        </w:rPr>
        <w:t>19</w:t>
      </w:r>
      <w:r w:rsidR="00932B82" w:rsidRPr="00435B3F">
        <w:rPr>
          <w:sz w:val="23"/>
          <w:szCs w:val="23"/>
        </w:rPr>
        <w:t>.aprīļa sēdē (protokols Nr.4</w:t>
      </w:r>
      <w:r w:rsidR="00AD5243" w:rsidRPr="00435B3F">
        <w:rPr>
          <w:sz w:val="23"/>
          <w:szCs w:val="23"/>
        </w:rPr>
        <w:t xml:space="preserve">) iepirkumu komisija konstatēja, </w:t>
      </w:r>
      <w:r w:rsidR="0011208F" w:rsidRPr="00435B3F">
        <w:rPr>
          <w:sz w:val="23"/>
          <w:szCs w:val="23"/>
        </w:rPr>
        <w:t>ka viszemāko cenu iepirkuma 1., 2., 4. un 5.daļā</w:t>
      </w:r>
      <w:r w:rsidR="00932B82" w:rsidRPr="00435B3F">
        <w:rPr>
          <w:sz w:val="23"/>
          <w:szCs w:val="23"/>
        </w:rPr>
        <w:t xml:space="preserve"> piedāvā pretendents SIA “</w:t>
      </w:r>
      <w:r w:rsidR="0011208F" w:rsidRPr="00435B3F">
        <w:rPr>
          <w:sz w:val="23"/>
          <w:szCs w:val="23"/>
        </w:rPr>
        <w:t>BDO AUDIT</w:t>
      </w:r>
      <w:r w:rsidR="00932B82" w:rsidRPr="00435B3F">
        <w:rPr>
          <w:sz w:val="23"/>
          <w:szCs w:val="23"/>
        </w:rPr>
        <w:t>”.</w:t>
      </w:r>
    </w:p>
    <w:p w:rsidR="00974031" w:rsidRPr="00435B3F" w:rsidRDefault="00A042D4" w:rsidP="00974031">
      <w:pPr>
        <w:pStyle w:val="BodyTextIndent"/>
        <w:numPr>
          <w:ilvl w:val="0"/>
          <w:numId w:val="37"/>
        </w:numPr>
        <w:tabs>
          <w:tab w:val="left" w:pos="360"/>
        </w:tabs>
        <w:spacing w:before="120" w:after="120"/>
        <w:rPr>
          <w:sz w:val="23"/>
          <w:szCs w:val="23"/>
        </w:rPr>
      </w:pPr>
      <w:r w:rsidRPr="00435B3F">
        <w:rPr>
          <w:sz w:val="23"/>
          <w:szCs w:val="23"/>
        </w:rPr>
        <w:t>2016.</w:t>
      </w:r>
      <w:r w:rsidR="00974031" w:rsidRPr="00435B3F">
        <w:rPr>
          <w:sz w:val="23"/>
          <w:szCs w:val="23"/>
        </w:rPr>
        <w:t xml:space="preserve">gada </w:t>
      </w:r>
      <w:r w:rsidR="0011208F" w:rsidRPr="00435B3F">
        <w:rPr>
          <w:sz w:val="23"/>
          <w:szCs w:val="23"/>
        </w:rPr>
        <w:t>19</w:t>
      </w:r>
      <w:r w:rsidR="00932B82" w:rsidRPr="00435B3F">
        <w:rPr>
          <w:sz w:val="23"/>
          <w:szCs w:val="23"/>
        </w:rPr>
        <w:t>.aprīļa sēdē (protokols Nr.4)</w:t>
      </w:r>
      <w:r w:rsidR="00974031" w:rsidRPr="00435B3F">
        <w:rPr>
          <w:sz w:val="23"/>
          <w:szCs w:val="23"/>
        </w:rPr>
        <w:t xml:space="preserve"> iepirkumu komisija</w:t>
      </w:r>
      <w:r w:rsidR="006E55C8">
        <w:rPr>
          <w:sz w:val="23"/>
          <w:szCs w:val="23"/>
        </w:rPr>
        <w:t xml:space="preserve"> nolē</w:t>
      </w:r>
      <w:r w:rsidR="0011208F" w:rsidRPr="00435B3F">
        <w:rPr>
          <w:sz w:val="23"/>
          <w:szCs w:val="23"/>
        </w:rPr>
        <w:t>ma</w:t>
      </w:r>
      <w:r w:rsidR="00F7590F" w:rsidRPr="00435B3F">
        <w:rPr>
          <w:sz w:val="23"/>
          <w:szCs w:val="23"/>
        </w:rPr>
        <w:t xml:space="preserve"> </w:t>
      </w:r>
      <w:r w:rsidR="0011208F" w:rsidRPr="00435B3F">
        <w:rPr>
          <w:sz w:val="23"/>
          <w:szCs w:val="23"/>
        </w:rPr>
        <w:t>atzīt SIA “BDO AUDIT”, reģ.Nr.40103888857, juridiskā adrese: Kaļķu iela 15 - 3B, Rīga, LV-1050, par pretendentu, kuram atbilstoši piedāvājuma izvēles kritērijam būtu piešķiramas līguma slēgšanas tiesības iepirkuma “</w:t>
      </w:r>
      <w:r w:rsidR="0011208F" w:rsidRPr="00435B3F">
        <w:rPr>
          <w:bCs/>
          <w:sz w:val="23"/>
          <w:szCs w:val="23"/>
          <w:lang w:eastAsia="ar-SA"/>
        </w:rPr>
        <w:t>Revīzijas veikšana un zvērināta revidenta atzinuma sniegšana par Daugavpils pilsētas pašvaldības kapitālsabiedrību 2016.gada pārskatiem</w:t>
      </w:r>
      <w:r w:rsidR="0011208F" w:rsidRPr="00435B3F">
        <w:rPr>
          <w:sz w:val="23"/>
          <w:szCs w:val="23"/>
        </w:rPr>
        <w:t xml:space="preserve">”, identifikācijas numurs DPD 2016/27, </w:t>
      </w:r>
      <w:r w:rsidR="0011208F" w:rsidRPr="00435B3F">
        <w:rPr>
          <w:b/>
          <w:sz w:val="23"/>
          <w:szCs w:val="23"/>
        </w:rPr>
        <w:t>1., 2., 4. un 5.daļā</w:t>
      </w:r>
      <w:r w:rsidR="00974031" w:rsidRPr="00435B3F">
        <w:rPr>
          <w:sz w:val="23"/>
          <w:szCs w:val="23"/>
          <w:lang w:val="en-US"/>
        </w:rPr>
        <w:t>.</w:t>
      </w:r>
    </w:p>
    <w:p w:rsidR="0022120A" w:rsidRPr="00435B3F" w:rsidRDefault="00AD5243" w:rsidP="00932B82">
      <w:pPr>
        <w:pStyle w:val="BodyTextIndent"/>
        <w:numPr>
          <w:ilvl w:val="0"/>
          <w:numId w:val="37"/>
        </w:numPr>
        <w:tabs>
          <w:tab w:val="left" w:pos="360"/>
        </w:tabs>
        <w:spacing w:before="120" w:after="120"/>
        <w:rPr>
          <w:sz w:val="23"/>
          <w:szCs w:val="23"/>
        </w:rPr>
      </w:pPr>
      <w:r w:rsidRPr="00435B3F">
        <w:rPr>
          <w:sz w:val="23"/>
          <w:szCs w:val="23"/>
        </w:rPr>
        <w:t>Komisijas loceklis J.Bārtu</w:t>
      </w:r>
      <w:r w:rsidR="00420746" w:rsidRPr="00435B3F">
        <w:rPr>
          <w:sz w:val="23"/>
          <w:szCs w:val="23"/>
        </w:rPr>
        <w:t xml:space="preserve">ls ziņo, ka </w:t>
      </w:r>
      <w:r w:rsidR="0011208F" w:rsidRPr="00435B3F">
        <w:rPr>
          <w:sz w:val="23"/>
          <w:szCs w:val="23"/>
        </w:rPr>
        <w:t>atbilstoši e-izziņām petendenta</w:t>
      </w:r>
      <w:r w:rsidR="00420746" w:rsidRPr="00435B3F">
        <w:rPr>
          <w:sz w:val="23"/>
          <w:szCs w:val="23"/>
        </w:rPr>
        <w:t>m</w:t>
      </w:r>
      <w:r w:rsidRPr="00435B3F">
        <w:rPr>
          <w:sz w:val="23"/>
          <w:szCs w:val="23"/>
        </w:rPr>
        <w:t xml:space="preserve"> </w:t>
      </w:r>
      <w:r w:rsidR="0011208F" w:rsidRPr="00435B3F">
        <w:rPr>
          <w:sz w:val="23"/>
          <w:szCs w:val="23"/>
        </w:rPr>
        <w:t>SIA “BDO AUDIT”</w:t>
      </w:r>
      <w:r w:rsidR="00420746" w:rsidRPr="00435B3F">
        <w:rPr>
          <w:sz w:val="23"/>
          <w:szCs w:val="23"/>
        </w:rPr>
        <w:t xml:space="preserve"> </w:t>
      </w:r>
      <w:r w:rsidRPr="00435B3F">
        <w:rPr>
          <w:sz w:val="23"/>
          <w:szCs w:val="23"/>
        </w:rPr>
        <w:t xml:space="preserve">nav informācijas par aktuāliem maksātnespējas, likvidācijas procesiem un pārtrauktu saimniecisko darbību, kā arī </w:t>
      </w:r>
      <w:r w:rsidR="0011208F" w:rsidRPr="00435B3F">
        <w:rPr>
          <w:sz w:val="23"/>
          <w:szCs w:val="23"/>
        </w:rPr>
        <w:t xml:space="preserve">uz 2016.gada 19.aprīli </w:t>
      </w:r>
      <w:r w:rsidRPr="00435B3F">
        <w:rPr>
          <w:sz w:val="23"/>
          <w:szCs w:val="23"/>
        </w:rPr>
        <w:t>nav aktuālu nodokļa parādu. Komisijas locekļi izskata minētos dokumentus un konst</w:t>
      </w:r>
      <w:r w:rsidR="00420746" w:rsidRPr="00435B3F">
        <w:rPr>
          <w:sz w:val="23"/>
          <w:szCs w:val="23"/>
        </w:rPr>
        <w:t>at</w:t>
      </w:r>
      <w:r w:rsidR="008A3C8B" w:rsidRPr="00435B3F">
        <w:rPr>
          <w:sz w:val="23"/>
          <w:szCs w:val="23"/>
        </w:rPr>
        <w:t>ē, ka attiecībā uz pretendentu</w:t>
      </w:r>
      <w:r w:rsidRPr="00435B3F">
        <w:rPr>
          <w:sz w:val="23"/>
          <w:szCs w:val="23"/>
        </w:rPr>
        <w:t xml:space="preserve"> – </w:t>
      </w:r>
      <w:r w:rsidR="0011208F" w:rsidRPr="00435B3F">
        <w:rPr>
          <w:sz w:val="23"/>
          <w:szCs w:val="23"/>
        </w:rPr>
        <w:t>SIA “BDO AUDIT”</w:t>
      </w:r>
      <w:r w:rsidRPr="00435B3F">
        <w:rPr>
          <w:sz w:val="23"/>
          <w:szCs w:val="23"/>
        </w:rPr>
        <w:t xml:space="preserve"> nepastāv Publisko iepirkumu likuma 8.</w:t>
      </w:r>
      <w:r w:rsidRPr="00435B3F">
        <w:rPr>
          <w:sz w:val="23"/>
          <w:szCs w:val="23"/>
          <w:vertAlign w:val="superscript"/>
        </w:rPr>
        <w:t>2</w:t>
      </w:r>
      <w:r w:rsidRPr="00435B3F">
        <w:rPr>
          <w:sz w:val="23"/>
          <w:szCs w:val="23"/>
        </w:rPr>
        <w:t xml:space="preserve"> panta piektajā daļā norādītie izslēgšanas nosacījumi.</w:t>
      </w:r>
    </w:p>
    <w:p w:rsidR="0022120A" w:rsidRPr="00435B3F" w:rsidRDefault="00AD5243" w:rsidP="00932B82">
      <w:pPr>
        <w:pStyle w:val="BodyTextIndent"/>
        <w:numPr>
          <w:ilvl w:val="0"/>
          <w:numId w:val="37"/>
        </w:numPr>
        <w:tabs>
          <w:tab w:val="left" w:pos="360"/>
        </w:tabs>
        <w:spacing w:before="120" w:after="120"/>
        <w:rPr>
          <w:sz w:val="23"/>
          <w:szCs w:val="23"/>
        </w:rPr>
      </w:pPr>
      <w:r w:rsidRPr="00435B3F">
        <w:rPr>
          <w:sz w:val="23"/>
          <w:szCs w:val="23"/>
        </w:rPr>
        <w:t xml:space="preserve">Līdz ar minēto komisija konstatē, ka atbilstoši iepirkuma Nolikumā noteiktajam piedāvājuma izvēles kritērijam – viszemākā cena, pretendents </w:t>
      </w:r>
      <w:r w:rsidR="0011208F" w:rsidRPr="00435B3F">
        <w:rPr>
          <w:sz w:val="23"/>
          <w:szCs w:val="23"/>
        </w:rPr>
        <w:t>SIA “BDO AUDIT”</w:t>
      </w:r>
      <w:r w:rsidR="008A3C8B" w:rsidRPr="00435B3F">
        <w:rPr>
          <w:sz w:val="23"/>
          <w:szCs w:val="23"/>
        </w:rPr>
        <w:t xml:space="preserve"> </w:t>
      </w:r>
      <w:r w:rsidRPr="00435B3F">
        <w:rPr>
          <w:sz w:val="23"/>
          <w:szCs w:val="23"/>
        </w:rPr>
        <w:t>atzī</w:t>
      </w:r>
      <w:r w:rsidR="00932B82" w:rsidRPr="00435B3F">
        <w:rPr>
          <w:sz w:val="23"/>
          <w:szCs w:val="23"/>
        </w:rPr>
        <w:t>stams par uzvarētāju iepirkum</w:t>
      </w:r>
      <w:r w:rsidR="008A3C8B" w:rsidRPr="00435B3F">
        <w:rPr>
          <w:sz w:val="23"/>
          <w:szCs w:val="23"/>
        </w:rPr>
        <w:t xml:space="preserve">ā. </w:t>
      </w:r>
      <w:r w:rsidR="0062261A" w:rsidRPr="00435B3F">
        <w:rPr>
          <w:sz w:val="23"/>
          <w:szCs w:val="23"/>
        </w:rPr>
        <w:t xml:space="preserve">Pārējo pretendentu piedāvājumi ir noraidāmi, jo to piedāvātās </w:t>
      </w:r>
      <w:r w:rsidR="00C31CF8" w:rsidRPr="00435B3F">
        <w:rPr>
          <w:sz w:val="23"/>
          <w:szCs w:val="23"/>
        </w:rPr>
        <w:t>līgum</w:t>
      </w:r>
      <w:r w:rsidR="0062261A" w:rsidRPr="00435B3F">
        <w:rPr>
          <w:sz w:val="23"/>
          <w:szCs w:val="23"/>
        </w:rPr>
        <w:t>cenas nav viszemākās.</w:t>
      </w:r>
    </w:p>
    <w:p w:rsidR="0022120A" w:rsidRPr="00435B3F" w:rsidRDefault="00AD5243" w:rsidP="0022120A">
      <w:pPr>
        <w:pStyle w:val="BodyTextIndent"/>
        <w:numPr>
          <w:ilvl w:val="0"/>
          <w:numId w:val="37"/>
        </w:numPr>
        <w:tabs>
          <w:tab w:val="left" w:pos="360"/>
        </w:tabs>
        <w:spacing w:before="120" w:after="120"/>
        <w:rPr>
          <w:sz w:val="23"/>
          <w:szCs w:val="23"/>
        </w:rPr>
      </w:pPr>
      <w:r w:rsidRPr="00435B3F">
        <w:rPr>
          <w:sz w:val="23"/>
          <w:szCs w:val="23"/>
        </w:rPr>
        <w:t>Pamatojoties uz Publisko iepirkumu likuma 8.</w:t>
      </w:r>
      <w:r w:rsidRPr="00435B3F">
        <w:rPr>
          <w:sz w:val="23"/>
          <w:szCs w:val="23"/>
          <w:vertAlign w:val="superscript"/>
        </w:rPr>
        <w:t>2</w:t>
      </w:r>
      <w:r w:rsidRPr="00435B3F">
        <w:rPr>
          <w:sz w:val="23"/>
          <w:szCs w:val="23"/>
        </w:rPr>
        <w:t xml:space="preserve"> panta devīto daļu, iepirkuma komisija </w:t>
      </w:r>
      <w:r w:rsidRPr="00435B3F">
        <w:rPr>
          <w:b/>
          <w:sz w:val="23"/>
          <w:szCs w:val="23"/>
        </w:rPr>
        <w:t>nolemj:</w:t>
      </w:r>
    </w:p>
    <w:p w:rsidR="00345A66" w:rsidRPr="00435B3F" w:rsidRDefault="0011208F" w:rsidP="00932B82">
      <w:pPr>
        <w:pStyle w:val="BodyTextIndent"/>
        <w:numPr>
          <w:ilvl w:val="1"/>
          <w:numId w:val="37"/>
        </w:numPr>
        <w:tabs>
          <w:tab w:val="left" w:pos="360"/>
        </w:tabs>
        <w:spacing w:before="120" w:after="120"/>
        <w:ind w:left="851" w:hanging="567"/>
        <w:rPr>
          <w:sz w:val="23"/>
          <w:szCs w:val="23"/>
        </w:rPr>
      </w:pPr>
      <w:r w:rsidRPr="00435B3F">
        <w:rPr>
          <w:sz w:val="23"/>
          <w:szCs w:val="23"/>
        </w:rPr>
        <w:t xml:space="preserve">atzīt </w:t>
      </w:r>
      <w:r w:rsidRPr="00435B3F">
        <w:rPr>
          <w:b/>
          <w:sz w:val="23"/>
          <w:szCs w:val="23"/>
        </w:rPr>
        <w:t>SIA “BDO AUDIT”</w:t>
      </w:r>
      <w:r w:rsidRPr="00435B3F">
        <w:rPr>
          <w:sz w:val="23"/>
          <w:szCs w:val="23"/>
        </w:rPr>
        <w:t>, reģ.Nr.40103888857, juridiskā adrese: Kaļķu iela 15 - 3B, Rīga, LV-1050, par uzvarētāju iepirkuma “</w:t>
      </w:r>
      <w:r w:rsidRPr="00435B3F">
        <w:rPr>
          <w:bCs/>
          <w:sz w:val="23"/>
          <w:szCs w:val="23"/>
          <w:lang w:eastAsia="ar-SA"/>
        </w:rPr>
        <w:t>Revīzijas veikšana un zvērināta revidenta atzinuma sniegšana par Daugavpils pilsētas pašvaldības kapitālsabiedrību 2016.gada pārskatiem</w:t>
      </w:r>
      <w:r w:rsidRPr="00435B3F">
        <w:rPr>
          <w:sz w:val="23"/>
          <w:szCs w:val="23"/>
        </w:rPr>
        <w:t xml:space="preserve">”, identifikācijas numurs DPD 2016/27, </w:t>
      </w:r>
      <w:r w:rsidRPr="00435B3F">
        <w:rPr>
          <w:b/>
          <w:sz w:val="23"/>
          <w:szCs w:val="23"/>
        </w:rPr>
        <w:t>1., 2., 4. un 5.daļā</w:t>
      </w:r>
      <w:r w:rsidRPr="00435B3F">
        <w:rPr>
          <w:sz w:val="23"/>
          <w:szCs w:val="23"/>
        </w:rPr>
        <w:t xml:space="preserve"> </w:t>
      </w:r>
      <w:r w:rsidR="00AD5243" w:rsidRPr="00435B3F">
        <w:rPr>
          <w:sz w:val="23"/>
          <w:szCs w:val="23"/>
        </w:rPr>
        <w:t>un piešķirt līgum</w:t>
      </w:r>
      <w:r w:rsidR="008A3C8B" w:rsidRPr="00435B3F">
        <w:rPr>
          <w:sz w:val="23"/>
          <w:szCs w:val="23"/>
        </w:rPr>
        <w:t>u</w:t>
      </w:r>
      <w:r w:rsidR="00AD5243" w:rsidRPr="00435B3F">
        <w:rPr>
          <w:sz w:val="23"/>
          <w:szCs w:val="23"/>
        </w:rPr>
        <w:t xml:space="preserve"> slēgšanas tiesības par</w:t>
      </w:r>
      <w:r w:rsidR="008A3C8B" w:rsidRPr="00435B3F">
        <w:rPr>
          <w:sz w:val="23"/>
          <w:szCs w:val="23"/>
        </w:rPr>
        <w:t xml:space="preserve"> kopējo</w:t>
      </w:r>
      <w:r w:rsidR="00AD5243" w:rsidRPr="00435B3F">
        <w:rPr>
          <w:sz w:val="23"/>
          <w:szCs w:val="23"/>
        </w:rPr>
        <w:t xml:space="preserve"> summu </w:t>
      </w:r>
      <w:r w:rsidR="00AD5243" w:rsidRPr="00435B3F">
        <w:rPr>
          <w:b/>
          <w:sz w:val="23"/>
          <w:szCs w:val="23"/>
        </w:rPr>
        <w:t xml:space="preserve">EUR </w:t>
      </w:r>
      <w:r w:rsidRPr="00435B3F">
        <w:rPr>
          <w:b/>
          <w:sz w:val="23"/>
          <w:szCs w:val="23"/>
        </w:rPr>
        <w:t>29</w:t>
      </w:r>
      <w:r w:rsidR="00157D88">
        <w:rPr>
          <w:b/>
          <w:sz w:val="23"/>
          <w:szCs w:val="23"/>
        </w:rPr>
        <w:t> </w:t>
      </w:r>
      <w:r w:rsidRPr="00435B3F">
        <w:rPr>
          <w:b/>
          <w:sz w:val="23"/>
          <w:szCs w:val="23"/>
        </w:rPr>
        <w:t>400</w:t>
      </w:r>
      <w:r w:rsidR="00157D88">
        <w:rPr>
          <w:b/>
          <w:sz w:val="23"/>
          <w:szCs w:val="23"/>
        </w:rPr>
        <w:t>,00</w:t>
      </w:r>
      <w:r w:rsidR="00DC7AEF" w:rsidRPr="00435B3F">
        <w:rPr>
          <w:b/>
          <w:sz w:val="23"/>
          <w:szCs w:val="23"/>
        </w:rPr>
        <w:t xml:space="preserve"> </w:t>
      </w:r>
      <w:r w:rsidR="00AD5243" w:rsidRPr="00435B3F">
        <w:rPr>
          <w:b/>
          <w:sz w:val="23"/>
          <w:szCs w:val="23"/>
        </w:rPr>
        <w:t>bez PVN</w:t>
      </w:r>
      <w:r w:rsidR="00AD5243" w:rsidRPr="00435B3F">
        <w:rPr>
          <w:sz w:val="23"/>
          <w:szCs w:val="23"/>
        </w:rPr>
        <w:t>;</w:t>
      </w:r>
    </w:p>
    <w:p w:rsidR="00345A66" w:rsidRPr="00435B3F" w:rsidRDefault="00AD5243" w:rsidP="00345A66">
      <w:pPr>
        <w:pStyle w:val="BodyTextIndent"/>
        <w:numPr>
          <w:ilvl w:val="1"/>
          <w:numId w:val="37"/>
        </w:numPr>
        <w:tabs>
          <w:tab w:val="left" w:pos="360"/>
        </w:tabs>
        <w:spacing w:before="120" w:after="120"/>
        <w:ind w:left="851" w:hanging="567"/>
        <w:rPr>
          <w:sz w:val="23"/>
          <w:szCs w:val="23"/>
        </w:rPr>
      </w:pPr>
      <w:r w:rsidRPr="00435B3F">
        <w:rPr>
          <w:sz w:val="23"/>
          <w:szCs w:val="23"/>
        </w:rPr>
        <w:t>uzdot komisijas loceklim J.Bārtulim sagatavot rakstveida paziņojumu pretendentiem par iepirkuma rezultātiem;</w:t>
      </w:r>
    </w:p>
    <w:p w:rsidR="00AD5243" w:rsidRPr="00435B3F" w:rsidRDefault="00AD5243" w:rsidP="00345A66">
      <w:pPr>
        <w:pStyle w:val="BodyTextIndent"/>
        <w:numPr>
          <w:ilvl w:val="1"/>
          <w:numId w:val="37"/>
        </w:numPr>
        <w:tabs>
          <w:tab w:val="left" w:pos="360"/>
        </w:tabs>
        <w:spacing w:before="120" w:after="120"/>
        <w:ind w:left="851" w:hanging="567"/>
        <w:rPr>
          <w:sz w:val="23"/>
          <w:szCs w:val="23"/>
        </w:rPr>
      </w:pPr>
      <w:r w:rsidRPr="00435B3F">
        <w:rPr>
          <w:sz w:val="23"/>
          <w:szCs w:val="23"/>
        </w:rPr>
        <w:t xml:space="preserve">normatīvajos aktos noteiktajā kārtībā un termiņā iesniegt publicēšanai Iepirkuma uzraudzības biroja mājas lapā </w:t>
      </w:r>
      <w:hyperlink r:id="rId8" w:history="1">
        <w:r w:rsidR="00932B82" w:rsidRPr="00435B3F">
          <w:rPr>
            <w:rStyle w:val="Hyperlink"/>
            <w:sz w:val="23"/>
            <w:szCs w:val="23"/>
          </w:rPr>
          <w:t>www.iub.gov.lv</w:t>
        </w:r>
      </w:hyperlink>
      <w:r w:rsidR="00932B82" w:rsidRPr="00435B3F">
        <w:rPr>
          <w:sz w:val="23"/>
          <w:szCs w:val="23"/>
        </w:rPr>
        <w:t xml:space="preserve"> </w:t>
      </w:r>
      <w:r w:rsidRPr="00435B3F">
        <w:rPr>
          <w:sz w:val="23"/>
          <w:szCs w:val="23"/>
        </w:rPr>
        <w:t xml:space="preserve">paziņojumu par noslēgto līgumu un publicēt Daugavpils pilsētas domes mājas lapā </w:t>
      </w:r>
      <w:hyperlink r:id="rId9" w:history="1">
        <w:r w:rsidR="00932B82" w:rsidRPr="00435B3F">
          <w:rPr>
            <w:rStyle w:val="Hyperlink"/>
            <w:sz w:val="23"/>
            <w:szCs w:val="23"/>
          </w:rPr>
          <w:t>www.daugavpils.lv</w:t>
        </w:r>
      </w:hyperlink>
      <w:r w:rsidR="00932B82" w:rsidRPr="00435B3F">
        <w:rPr>
          <w:sz w:val="23"/>
          <w:szCs w:val="23"/>
        </w:rPr>
        <w:t xml:space="preserve"> </w:t>
      </w:r>
      <w:r w:rsidRPr="00435B3F">
        <w:rPr>
          <w:sz w:val="23"/>
          <w:szCs w:val="23"/>
        </w:rPr>
        <w:t>doto lēmumu un līguma tekstu.</w:t>
      </w:r>
    </w:p>
    <w:p w:rsidR="00CB35CE" w:rsidRPr="00435B3F" w:rsidRDefault="008A3C8B" w:rsidP="00CB35CE">
      <w:pPr>
        <w:rPr>
          <w:sz w:val="23"/>
          <w:szCs w:val="23"/>
          <w:lang w:val="lv-LV"/>
        </w:rPr>
      </w:pPr>
      <w:r w:rsidRPr="00435B3F">
        <w:rPr>
          <w:i/>
          <w:iCs/>
          <w:sz w:val="23"/>
          <w:szCs w:val="23"/>
          <w:lang w:val="lv-LV"/>
        </w:rPr>
        <w:t>Balsojums: 4 balsis “par”, “pret” – nav, “atturas” – nav.</w:t>
      </w:r>
    </w:p>
    <w:p w:rsidR="00CB35CE" w:rsidRPr="00435B3F" w:rsidRDefault="00CB35CE" w:rsidP="00435B3F">
      <w:pPr>
        <w:spacing w:before="120" w:after="120"/>
        <w:ind w:left="11"/>
        <w:rPr>
          <w:sz w:val="23"/>
          <w:szCs w:val="23"/>
          <w:lang w:val="lv-LV"/>
        </w:rPr>
      </w:pPr>
      <w:r w:rsidRPr="00435B3F">
        <w:rPr>
          <w:sz w:val="23"/>
          <w:szCs w:val="23"/>
          <w:lang w:val="lv-LV"/>
        </w:rPr>
        <w:t xml:space="preserve">SĒDE BEIDZAS plkst. </w:t>
      </w:r>
      <w:r w:rsidR="00F32B30" w:rsidRPr="00435B3F">
        <w:rPr>
          <w:sz w:val="23"/>
          <w:szCs w:val="23"/>
          <w:lang w:val="lv-LV"/>
        </w:rPr>
        <w:t>1</w:t>
      </w:r>
      <w:r w:rsidR="00157D88">
        <w:rPr>
          <w:sz w:val="23"/>
          <w:szCs w:val="23"/>
          <w:lang w:val="lv-LV"/>
        </w:rPr>
        <w:t>1</w:t>
      </w:r>
      <w:r w:rsidR="00F32B30" w:rsidRPr="00435B3F">
        <w:rPr>
          <w:sz w:val="23"/>
          <w:szCs w:val="23"/>
          <w:lang w:val="lv-LV"/>
        </w:rPr>
        <w:t>.30.</w:t>
      </w:r>
    </w:p>
    <w:p w:rsidR="008A3C8B" w:rsidRPr="00435B3F" w:rsidRDefault="008A3C8B" w:rsidP="00351778">
      <w:pPr>
        <w:spacing w:after="240"/>
        <w:ind w:left="11"/>
        <w:rPr>
          <w:sz w:val="23"/>
          <w:szCs w:val="23"/>
          <w:lang w:val="lv-LV"/>
        </w:rPr>
      </w:pPr>
      <w:r w:rsidRPr="00435B3F">
        <w:rPr>
          <w:sz w:val="23"/>
          <w:szCs w:val="23"/>
          <w:lang w:val="lv-LV"/>
        </w:rPr>
        <w:t>Kom</w:t>
      </w:r>
      <w:r w:rsidR="00351778" w:rsidRPr="00435B3F">
        <w:rPr>
          <w:sz w:val="23"/>
          <w:szCs w:val="23"/>
          <w:lang w:val="lv-LV"/>
        </w:rPr>
        <w:t>i</w:t>
      </w:r>
      <w:r w:rsidRPr="00435B3F">
        <w:rPr>
          <w:sz w:val="23"/>
          <w:szCs w:val="23"/>
          <w:lang w:val="lv-LV"/>
        </w:rPr>
        <w:t>sijas priekšsēdētāja</w:t>
      </w:r>
      <w:r w:rsidRPr="00435B3F">
        <w:rPr>
          <w:sz w:val="23"/>
          <w:szCs w:val="23"/>
          <w:lang w:val="lv-LV"/>
        </w:rPr>
        <w:tab/>
      </w:r>
      <w:r w:rsidRPr="00435B3F">
        <w:rPr>
          <w:sz w:val="23"/>
          <w:szCs w:val="23"/>
          <w:lang w:val="lv-LV"/>
        </w:rPr>
        <w:tab/>
      </w:r>
      <w:r w:rsidRPr="00435B3F">
        <w:rPr>
          <w:sz w:val="23"/>
          <w:szCs w:val="23"/>
          <w:lang w:val="lv-LV"/>
        </w:rPr>
        <w:tab/>
      </w:r>
      <w:r w:rsidRPr="00435B3F">
        <w:rPr>
          <w:sz w:val="23"/>
          <w:szCs w:val="23"/>
          <w:lang w:val="lv-LV"/>
        </w:rPr>
        <w:tab/>
      </w:r>
      <w:r w:rsidRPr="00435B3F">
        <w:rPr>
          <w:sz w:val="23"/>
          <w:szCs w:val="23"/>
          <w:lang w:val="lv-LV"/>
        </w:rPr>
        <w:tab/>
      </w:r>
      <w:r w:rsidRPr="00435B3F">
        <w:rPr>
          <w:sz w:val="23"/>
          <w:szCs w:val="23"/>
          <w:lang w:val="lv-LV"/>
        </w:rPr>
        <w:tab/>
      </w:r>
      <w:r w:rsidRPr="00435B3F">
        <w:rPr>
          <w:sz w:val="23"/>
          <w:szCs w:val="23"/>
          <w:lang w:val="lv-LV"/>
        </w:rPr>
        <w:tab/>
        <w:t xml:space="preserve">J.Kornutjaka </w:t>
      </w:r>
    </w:p>
    <w:p w:rsidR="008A3C8B" w:rsidRPr="00435B3F" w:rsidRDefault="008A3C8B" w:rsidP="008A3C8B">
      <w:pPr>
        <w:spacing w:before="240" w:after="240"/>
        <w:rPr>
          <w:sz w:val="23"/>
          <w:szCs w:val="23"/>
          <w:lang w:val="lv-LV"/>
        </w:rPr>
      </w:pPr>
      <w:r w:rsidRPr="00435B3F">
        <w:rPr>
          <w:sz w:val="23"/>
          <w:szCs w:val="23"/>
          <w:lang w:val="lv-LV"/>
        </w:rPr>
        <w:t>Komisijas locekļi</w:t>
      </w:r>
      <w:r w:rsidRPr="00435B3F">
        <w:rPr>
          <w:sz w:val="23"/>
          <w:szCs w:val="23"/>
          <w:lang w:val="lv-LV"/>
        </w:rPr>
        <w:tab/>
      </w:r>
      <w:r w:rsidRPr="00435B3F">
        <w:rPr>
          <w:sz w:val="23"/>
          <w:szCs w:val="23"/>
          <w:lang w:val="lv-LV"/>
        </w:rPr>
        <w:tab/>
      </w:r>
      <w:r w:rsidRPr="00435B3F">
        <w:rPr>
          <w:sz w:val="23"/>
          <w:szCs w:val="23"/>
          <w:lang w:val="lv-LV"/>
        </w:rPr>
        <w:tab/>
      </w:r>
      <w:r w:rsidRPr="00435B3F">
        <w:rPr>
          <w:sz w:val="23"/>
          <w:szCs w:val="23"/>
          <w:lang w:val="lv-LV"/>
        </w:rPr>
        <w:tab/>
      </w:r>
      <w:r w:rsidRPr="00435B3F">
        <w:rPr>
          <w:sz w:val="23"/>
          <w:szCs w:val="23"/>
          <w:lang w:val="lv-LV"/>
        </w:rPr>
        <w:tab/>
      </w:r>
      <w:r w:rsidRPr="00435B3F">
        <w:rPr>
          <w:sz w:val="23"/>
          <w:szCs w:val="23"/>
          <w:lang w:val="lv-LV"/>
        </w:rPr>
        <w:tab/>
      </w:r>
      <w:r w:rsidRPr="00435B3F">
        <w:rPr>
          <w:sz w:val="23"/>
          <w:szCs w:val="23"/>
          <w:lang w:val="lv-LV"/>
        </w:rPr>
        <w:tab/>
      </w:r>
      <w:r w:rsidRPr="00435B3F">
        <w:rPr>
          <w:sz w:val="23"/>
          <w:szCs w:val="23"/>
          <w:lang w:val="lv-LV"/>
        </w:rPr>
        <w:tab/>
        <w:t xml:space="preserve">J.Bārtuls </w:t>
      </w:r>
    </w:p>
    <w:p w:rsidR="008A3C8B" w:rsidRPr="00435B3F" w:rsidRDefault="008A3C8B" w:rsidP="008A3C8B">
      <w:pPr>
        <w:spacing w:before="240" w:after="240"/>
        <w:rPr>
          <w:sz w:val="23"/>
          <w:szCs w:val="23"/>
          <w:lang w:val="lv-LV"/>
        </w:rPr>
      </w:pPr>
      <w:r w:rsidRPr="00435B3F">
        <w:rPr>
          <w:sz w:val="23"/>
          <w:szCs w:val="23"/>
          <w:lang w:val="lv-LV"/>
        </w:rPr>
        <w:tab/>
      </w:r>
      <w:r w:rsidRPr="00435B3F">
        <w:rPr>
          <w:sz w:val="23"/>
          <w:szCs w:val="23"/>
          <w:lang w:val="lv-LV"/>
        </w:rPr>
        <w:tab/>
      </w:r>
      <w:r w:rsidRPr="00435B3F">
        <w:rPr>
          <w:sz w:val="23"/>
          <w:szCs w:val="23"/>
          <w:lang w:val="lv-LV"/>
        </w:rPr>
        <w:tab/>
      </w:r>
      <w:r w:rsidRPr="00435B3F">
        <w:rPr>
          <w:sz w:val="23"/>
          <w:szCs w:val="23"/>
          <w:lang w:val="lv-LV"/>
        </w:rPr>
        <w:tab/>
      </w:r>
      <w:r w:rsidRPr="00435B3F">
        <w:rPr>
          <w:sz w:val="23"/>
          <w:szCs w:val="23"/>
          <w:lang w:val="lv-LV"/>
        </w:rPr>
        <w:tab/>
      </w:r>
      <w:r w:rsidRPr="00435B3F">
        <w:rPr>
          <w:sz w:val="23"/>
          <w:szCs w:val="23"/>
          <w:lang w:val="lv-LV"/>
        </w:rPr>
        <w:tab/>
      </w:r>
      <w:r w:rsidRPr="00435B3F">
        <w:rPr>
          <w:sz w:val="23"/>
          <w:szCs w:val="23"/>
          <w:lang w:val="lv-LV"/>
        </w:rPr>
        <w:tab/>
      </w:r>
      <w:r w:rsidRPr="00435B3F">
        <w:rPr>
          <w:sz w:val="23"/>
          <w:szCs w:val="23"/>
          <w:lang w:val="lv-LV"/>
        </w:rPr>
        <w:tab/>
      </w:r>
      <w:r w:rsidRPr="00435B3F">
        <w:rPr>
          <w:sz w:val="23"/>
          <w:szCs w:val="23"/>
          <w:lang w:val="lv-LV"/>
        </w:rPr>
        <w:tab/>
      </w:r>
      <w:r w:rsidRPr="00435B3F">
        <w:rPr>
          <w:sz w:val="23"/>
          <w:szCs w:val="23"/>
          <w:lang w:val="lv-LV"/>
        </w:rPr>
        <w:tab/>
        <w:t>I.Zarāne</w:t>
      </w:r>
    </w:p>
    <w:p w:rsidR="00BF52F7" w:rsidRPr="00351778" w:rsidRDefault="008A3C8B" w:rsidP="008A3C8B">
      <w:pPr>
        <w:ind w:left="9"/>
        <w:rPr>
          <w:sz w:val="22"/>
          <w:szCs w:val="22"/>
          <w:lang w:val="lv-LV"/>
        </w:rPr>
      </w:pPr>
      <w:r w:rsidRPr="00435B3F">
        <w:rPr>
          <w:sz w:val="23"/>
          <w:szCs w:val="23"/>
          <w:lang w:val="lv-LV"/>
        </w:rPr>
        <w:tab/>
      </w:r>
      <w:r w:rsidRPr="00435B3F">
        <w:rPr>
          <w:sz w:val="23"/>
          <w:szCs w:val="23"/>
          <w:lang w:val="lv-LV"/>
        </w:rPr>
        <w:tab/>
      </w:r>
      <w:r w:rsidRPr="00435B3F">
        <w:rPr>
          <w:sz w:val="23"/>
          <w:szCs w:val="23"/>
          <w:lang w:val="lv-LV"/>
        </w:rPr>
        <w:tab/>
      </w:r>
      <w:r w:rsidRPr="00435B3F">
        <w:rPr>
          <w:sz w:val="23"/>
          <w:szCs w:val="23"/>
          <w:lang w:val="lv-LV"/>
        </w:rPr>
        <w:tab/>
      </w:r>
      <w:r w:rsidRPr="00435B3F">
        <w:rPr>
          <w:sz w:val="23"/>
          <w:szCs w:val="23"/>
          <w:lang w:val="lv-LV"/>
        </w:rPr>
        <w:tab/>
      </w:r>
      <w:r w:rsidRPr="00435B3F">
        <w:rPr>
          <w:sz w:val="23"/>
          <w:szCs w:val="23"/>
          <w:lang w:val="lv-LV"/>
        </w:rPr>
        <w:tab/>
      </w:r>
      <w:r w:rsidRPr="00435B3F">
        <w:rPr>
          <w:sz w:val="23"/>
          <w:szCs w:val="23"/>
          <w:lang w:val="lv-LV"/>
        </w:rPr>
        <w:tab/>
      </w:r>
      <w:r w:rsidRPr="00435B3F">
        <w:rPr>
          <w:sz w:val="23"/>
          <w:szCs w:val="23"/>
          <w:lang w:val="lv-LV"/>
        </w:rPr>
        <w:tab/>
      </w:r>
      <w:r w:rsidRPr="00435B3F">
        <w:rPr>
          <w:sz w:val="23"/>
          <w:szCs w:val="23"/>
          <w:lang w:val="lv-LV"/>
        </w:rPr>
        <w:tab/>
      </w:r>
      <w:r w:rsidRPr="00435B3F">
        <w:rPr>
          <w:sz w:val="23"/>
          <w:szCs w:val="23"/>
          <w:lang w:val="lv-LV"/>
        </w:rPr>
        <w:tab/>
      </w:r>
      <w:r w:rsidR="0025194B">
        <w:rPr>
          <w:sz w:val="23"/>
          <w:szCs w:val="23"/>
          <w:lang w:val="lv-LV"/>
        </w:rPr>
        <w:t>L.Rēķe</w:t>
      </w:r>
      <w:bookmarkStart w:id="0" w:name="_GoBack"/>
      <w:bookmarkEnd w:id="0"/>
      <w:r w:rsidR="00BF52F7" w:rsidRPr="00351778">
        <w:rPr>
          <w:sz w:val="22"/>
          <w:szCs w:val="22"/>
          <w:lang w:val="lv-LV"/>
        </w:rPr>
        <w:tab/>
      </w:r>
    </w:p>
    <w:sectPr w:rsidR="00BF52F7" w:rsidRPr="00351778" w:rsidSect="00D21C3C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418" w:right="991" w:bottom="1134" w:left="1843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FBB" w:rsidRDefault="00416FBB">
      <w:pPr>
        <w:pStyle w:val="BodyText2"/>
      </w:pPr>
      <w:r>
        <w:separator/>
      </w:r>
    </w:p>
  </w:endnote>
  <w:endnote w:type="continuationSeparator" w:id="0">
    <w:p w:rsidR="00416FBB" w:rsidRDefault="00416FBB">
      <w:pPr>
        <w:pStyle w:val="BodyTex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9C0" w:rsidRDefault="000609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8561172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5F1C" w:rsidRPr="00351778" w:rsidRDefault="00A85F1C">
        <w:pPr>
          <w:pStyle w:val="Footer"/>
          <w:jc w:val="center"/>
          <w:rPr>
            <w:sz w:val="22"/>
            <w:szCs w:val="22"/>
          </w:rPr>
        </w:pPr>
        <w:r w:rsidRPr="00351778">
          <w:rPr>
            <w:sz w:val="22"/>
            <w:szCs w:val="22"/>
          </w:rPr>
          <w:fldChar w:fldCharType="begin"/>
        </w:r>
        <w:r w:rsidRPr="00351778">
          <w:rPr>
            <w:sz w:val="22"/>
            <w:szCs w:val="22"/>
          </w:rPr>
          <w:instrText xml:space="preserve"> PAGE   \* MERGEFORMAT </w:instrText>
        </w:r>
        <w:r w:rsidRPr="00351778">
          <w:rPr>
            <w:sz w:val="22"/>
            <w:szCs w:val="22"/>
          </w:rPr>
          <w:fldChar w:fldCharType="separate"/>
        </w:r>
        <w:r w:rsidR="0025194B">
          <w:rPr>
            <w:noProof/>
            <w:sz w:val="22"/>
            <w:szCs w:val="22"/>
          </w:rPr>
          <w:t>3</w:t>
        </w:r>
        <w:r w:rsidRPr="00351778">
          <w:rPr>
            <w:noProof/>
            <w:sz w:val="22"/>
            <w:szCs w:val="22"/>
          </w:rPr>
          <w:fldChar w:fldCharType="end"/>
        </w:r>
      </w:p>
    </w:sdtContent>
  </w:sdt>
  <w:p w:rsidR="000609C0" w:rsidRDefault="000609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7A5" w:rsidRDefault="00D047A5">
    <w:pPr>
      <w:pStyle w:val="Footer"/>
      <w:jc w:val="center"/>
    </w:pPr>
  </w:p>
  <w:p w:rsidR="00704B16" w:rsidRDefault="00704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FBB" w:rsidRDefault="00416FBB">
      <w:pPr>
        <w:pStyle w:val="BodyText2"/>
      </w:pPr>
      <w:r>
        <w:separator/>
      </w:r>
    </w:p>
  </w:footnote>
  <w:footnote w:type="continuationSeparator" w:id="0">
    <w:p w:rsidR="00416FBB" w:rsidRDefault="00416FBB">
      <w:pPr>
        <w:pStyle w:val="BodyText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9C0" w:rsidRDefault="000609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Header"/>
      <w:framePr w:wrap="around" w:vAnchor="text" w:hAnchor="margin" w:xAlign="center" w:y="1"/>
      <w:rPr>
        <w:rStyle w:val="PageNumber"/>
      </w:rPr>
    </w:pPr>
  </w:p>
  <w:p w:rsidR="000609C0" w:rsidRDefault="000609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4829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decimal"/>
      <w:lvlText w:val="%1.%2"/>
      <w:lvlJc w:val="left"/>
      <w:pPr>
        <w:tabs>
          <w:tab w:val="num" w:pos="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" w15:restartNumberingAfterBreak="0">
    <w:nsid w:val="069409CC"/>
    <w:multiLevelType w:val="multilevel"/>
    <w:tmpl w:val="0706D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67708A7"/>
    <w:multiLevelType w:val="hybridMultilevel"/>
    <w:tmpl w:val="3C167E3C"/>
    <w:lvl w:ilvl="0" w:tplc="71A2C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E5B05"/>
    <w:multiLevelType w:val="hybridMultilevel"/>
    <w:tmpl w:val="0060D64A"/>
    <w:lvl w:ilvl="0" w:tplc="92AAEE0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452D07"/>
    <w:multiLevelType w:val="multilevel"/>
    <w:tmpl w:val="A57292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3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3"/>
      </w:rPr>
    </w:lvl>
  </w:abstractNum>
  <w:abstractNum w:abstractNumId="7" w15:restartNumberingAfterBreak="0">
    <w:nsid w:val="19CC4FF9"/>
    <w:multiLevelType w:val="hybridMultilevel"/>
    <w:tmpl w:val="B484A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937A4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6651ACC"/>
    <w:multiLevelType w:val="multilevel"/>
    <w:tmpl w:val="3306BA28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A25BFD"/>
    <w:multiLevelType w:val="multilevel"/>
    <w:tmpl w:val="907C46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D15262"/>
    <w:multiLevelType w:val="multilevel"/>
    <w:tmpl w:val="64A4433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2" w15:restartNumberingAfterBreak="0">
    <w:nsid w:val="2F9B0756"/>
    <w:multiLevelType w:val="multilevel"/>
    <w:tmpl w:val="19FC615E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89"/>
        </w:tabs>
        <w:ind w:left="11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9"/>
        </w:tabs>
        <w:ind w:left="2569" w:hanging="1800"/>
      </w:pPr>
      <w:rPr>
        <w:rFonts w:hint="default"/>
      </w:rPr>
    </w:lvl>
  </w:abstractNum>
  <w:abstractNum w:abstractNumId="13" w15:restartNumberingAfterBreak="0">
    <w:nsid w:val="3271530D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2E41A2B"/>
    <w:multiLevelType w:val="hybridMultilevel"/>
    <w:tmpl w:val="2E42F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17337"/>
    <w:multiLevelType w:val="multilevel"/>
    <w:tmpl w:val="91D4F80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6" w15:restartNumberingAfterBreak="0">
    <w:nsid w:val="390C4C6A"/>
    <w:multiLevelType w:val="multilevel"/>
    <w:tmpl w:val="A7D627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9984B3B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A2258D2"/>
    <w:multiLevelType w:val="hybridMultilevel"/>
    <w:tmpl w:val="6EE49FBA"/>
    <w:lvl w:ilvl="0" w:tplc="4094C1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DD12993"/>
    <w:multiLevelType w:val="multilevel"/>
    <w:tmpl w:val="E83E52F8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1" w15:restartNumberingAfterBreak="0">
    <w:nsid w:val="3E417C0B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00661B7"/>
    <w:multiLevelType w:val="hybridMultilevel"/>
    <w:tmpl w:val="20A26E0E"/>
    <w:lvl w:ilvl="0" w:tplc="88468F1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084559F"/>
    <w:multiLevelType w:val="singleLevel"/>
    <w:tmpl w:val="05E6A43A"/>
    <w:lvl w:ilvl="0">
      <w:start w:val="1"/>
      <w:numFmt w:val="upperLetter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20F0712"/>
    <w:multiLevelType w:val="multilevel"/>
    <w:tmpl w:val="A7D627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2476DCE"/>
    <w:multiLevelType w:val="multilevel"/>
    <w:tmpl w:val="C36236CE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0"/>
        </w:tabs>
        <w:ind w:left="5220" w:hanging="1800"/>
      </w:pPr>
      <w:rPr>
        <w:rFonts w:hint="default"/>
      </w:rPr>
    </w:lvl>
  </w:abstractNum>
  <w:abstractNum w:abstractNumId="26" w15:restartNumberingAfterBreak="0">
    <w:nsid w:val="42F57A61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EB94BBD"/>
    <w:multiLevelType w:val="multilevel"/>
    <w:tmpl w:val="8F3A0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 w15:restartNumberingAfterBreak="0">
    <w:nsid w:val="50742D2D"/>
    <w:multiLevelType w:val="multilevel"/>
    <w:tmpl w:val="AC22009A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lang w:val="en-US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29" w15:restartNumberingAfterBreak="0">
    <w:nsid w:val="544352DF"/>
    <w:multiLevelType w:val="singleLevel"/>
    <w:tmpl w:val="D640E5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30" w15:restartNumberingAfterBreak="0">
    <w:nsid w:val="555D21A9"/>
    <w:multiLevelType w:val="multilevel"/>
    <w:tmpl w:val="1D1AC5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  <w:b/>
        <w:color w:val="auto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  <w:color w:val="auto"/>
      </w:rPr>
    </w:lvl>
  </w:abstractNum>
  <w:abstractNum w:abstractNumId="31" w15:restartNumberingAfterBreak="0">
    <w:nsid w:val="59777CA1"/>
    <w:multiLevelType w:val="multilevel"/>
    <w:tmpl w:val="241817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 w15:restartNumberingAfterBreak="0">
    <w:nsid w:val="5C503A4B"/>
    <w:multiLevelType w:val="hybridMultilevel"/>
    <w:tmpl w:val="44FA8934"/>
    <w:lvl w:ilvl="0" w:tplc="BD0632B8">
      <w:start w:val="2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33" w15:restartNumberingAfterBreak="0">
    <w:nsid w:val="6544214A"/>
    <w:multiLevelType w:val="multilevel"/>
    <w:tmpl w:val="FE7EBA7E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34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17C7759"/>
    <w:multiLevelType w:val="multilevel"/>
    <w:tmpl w:val="5E1017D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41E0163"/>
    <w:multiLevelType w:val="multilevel"/>
    <w:tmpl w:val="E4D67A56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37" w15:restartNumberingAfterBreak="0">
    <w:nsid w:val="7D3D6D0B"/>
    <w:multiLevelType w:val="hybridMultilevel"/>
    <w:tmpl w:val="2A509648"/>
    <w:lvl w:ilvl="0" w:tplc="8F542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735782"/>
    <w:multiLevelType w:val="hybridMultilevel"/>
    <w:tmpl w:val="7DE8964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5C40D1"/>
    <w:multiLevelType w:val="hybridMultilevel"/>
    <w:tmpl w:val="403CB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2"/>
  </w:num>
  <w:num w:numId="3">
    <w:abstractNumId w:val="25"/>
  </w:num>
  <w:num w:numId="4">
    <w:abstractNumId w:val="0"/>
  </w:num>
  <w:num w:numId="5">
    <w:abstractNumId w:val="23"/>
  </w:num>
  <w:num w:numId="6">
    <w:abstractNumId w:val="19"/>
  </w:num>
  <w:num w:numId="7">
    <w:abstractNumId w:val="37"/>
  </w:num>
  <w:num w:numId="8">
    <w:abstractNumId w:val="2"/>
  </w:num>
  <w:num w:numId="9">
    <w:abstractNumId w:val="20"/>
  </w:num>
  <w:num w:numId="10">
    <w:abstractNumId w:val="34"/>
  </w:num>
  <w:num w:numId="11">
    <w:abstractNumId w:val="39"/>
  </w:num>
  <w:num w:numId="12">
    <w:abstractNumId w:val="18"/>
  </w:num>
  <w:num w:numId="13">
    <w:abstractNumId w:val="12"/>
  </w:num>
  <w:num w:numId="14">
    <w:abstractNumId w:val="31"/>
  </w:num>
  <w:num w:numId="15">
    <w:abstractNumId w:val="3"/>
  </w:num>
  <w:num w:numId="16">
    <w:abstractNumId w:val="33"/>
  </w:num>
  <w:num w:numId="17">
    <w:abstractNumId w:val="38"/>
  </w:num>
  <w:num w:numId="18">
    <w:abstractNumId w:val="22"/>
  </w:num>
  <w:num w:numId="19">
    <w:abstractNumId w:val="4"/>
  </w:num>
  <w:num w:numId="20">
    <w:abstractNumId w:val="2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6"/>
  </w:num>
  <w:num w:numId="25">
    <w:abstractNumId w:val="9"/>
  </w:num>
  <w:num w:numId="26">
    <w:abstractNumId w:val="21"/>
  </w:num>
  <w:num w:numId="27">
    <w:abstractNumId w:val="13"/>
  </w:num>
  <w:num w:numId="28">
    <w:abstractNumId w:val="17"/>
  </w:num>
  <w:num w:numId="29">
    <w:abstractNumId w:val="36"/>
  </w:num>
  <w:num w:numId="30">
    <w:abstractNumId w:val="27"/>
  </w:num>
  <w:num w:numId="31">
    <w:abstractNumId w:val="30"/>
  </w:num>
  <w:num w:numId="32">
    <w:abstractNumId w:val="5"/>
  </w:num>
  <w:num w:numId="33">
    <w:abstractNumId w:val="7"/>
  </w:num>
  <w:num w:numId="34">
    <w:abstractNumId w:val="14"/>
  </w:num>
  <w:num w:numId="35">
    <w:abstractNumId w:val="6"/>
  </w:num>
  <w:num w:numId="36">
    <w:abstractNumId w:val="24"/>
  </w:num>
  <w:num w:numId="37">
    <w:abstractNumId w:val="10"/>
  </w:num>
  <w:num w:numId="38">
    <w:abstractNumId w:val="16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B5"/>
    <w:rsid w:val="000066B3"/>
    <w:rsid w:val="00010DFC"/>
    <w:rsid w:val="00010F92"/>
    <w:rsid w:val="00021DFF"/>
    <w:rsid w:val="000227C8"/>
    <w:rsid w:val="000609C0"/>
    <w:rsid w:val="00066812"/>
    <w:rsid w:val="0007434C"/>
    <w:rsid w:val="000756E3"/>
    <w:rsid w:val="000772C2"/>
    <w:rsid w:val="0009060C"/>
    <w:rsid w:val="0009142D"/>
    <w:rsid w:val="000A3AD9"/>
    <w:rsid w:val="000A52ED"/>
    <w:rsid w:val="000B2307"/>
    <w:rsid w:val="000B53CE"/>
    <w:rsid w:val="000C17BA"/>
    <w:rsid w:val="000C51FC"/>
    <w:rsid w:val="000D4A4F"/>
    <w:rsid w:val="000E24B3"/>
    <w:rsid w:val="000F19FE"/>
    <w:rsid w:val="00111AF0"/>
    <w:rsid w:val="0011208F"/>
    <w:rsid w:val="00113BF0"/>
    <w:rsid w:val="00125E1A"/>
    <w:rsid w:val="0012668C"/>
    <w:rsid w:val="001321C7"/>
    <w:rsid w:val="00133DEA"/>
    <w:rsid w:val="00136650"/>
    <w:rsid w:val="00144260"/>
    <w:rsid w:val="00144E46"/>
    <w:rsid w:val="001505CD"/>
    <w:rsid w:val="00151584"/>
    <w:rsid w:val="0015209F"/>
    <w:rsid w:val="00153EDE"/>
    <w:rsid w:val="001545F2"/>
    <w:rsid w:val="00157D88"/>
    <w:rsid w:val="00160B74"/>
    <w:rsid w:val="00166F7D"/>
    <w:rsid w:val="001746DA"/>
    <w:rsid w:val="0019395D"/>
    <w:rsid w:val="001A12B0"/>
    <w:rsid w:val="001B0240"/>
    <w:rsid w:val="001B04C3"/>
    <w:rsid w:val="001B12AE"/>
    <w:rsid w:val="001B1C3F"/>
    <w:rsid w:val="001B2636"/>
    <w:rsid w:val="001B3FCA"/>
    <w:rsid w:val="001B7F56"/>
    <w:rsid w:val="001D113A"/>
    <w:rsid w:val="001D498A"/>
    <w:rsid w:val="001E24AC"/>
    <w:rsid w:val="00205B32"/>
    <w:rsid w:val="00214BBA"/>
    <w:rsid w:val="0022120A"/>
    <w:rsid w:val="00224E36"/>
    <w:rsid w:val="00227963"/>
    <w:rsid w:val="00230DAA"/>
    <w:rsid w:val="00231BE1"/>
    <w:rsid w:val="00232A67"/>
    <w:rsid w:val="00232FED"/>
    <w:rsid w:val="002370F0"/>
    <w:rsid w:val="002413EF"/>
    <w:rsid w:val="002424D4"/>
    <w:rsid w:val="0025194B"/>
    <w:rsid w:val="00251EC0"/>
    <w:rsid w:val="00261C9E"/>
    <w:rsid w:val="002651E6"/>
    <w:rsid w:val="0026539F"/>
    <w:rsid w:val="00272054"/>
    <w:rsid w:val="002743D9"/>
    <w:rsid w:val="00280ACB"/>
    <w:rsid w:val="00284BAD"/>
    <w:rsid w:val="0028619D"/>
    <w:rsid w:val="00292019"/>
    <w:rsid w:val="00294D47"/>
    <w:rsid w:val="002A1EB4"/>
    <w:rsid w:val="002A3E19"/>
    <w:rsid w:val="002A5494"/>
    <w:rsid w:val="002B5829"/>
    <w:rsid w:val="002C47A1"/>
    <w:rsid w:val="002D6B10"/>
    <w:rsid w:val="002E0F72"/>
    <w:rsid w:val="002E5E93"/>
    <w:rsid w:val="002F5C4D"/>
    <w:rsid w:val="0030347F"/>
    <w:rsid w:val="00324E4B"/>
    <w:rsid w:val="003340F6"/>
    <w:rsid w:val="00342C01"/>
    <w:rsid w:val="00345A66"/>
    <w:rsid w:val="00351778"/>
    <w:rsid w:val="00362B67"/>
    <w:rsid w:val="00374C29"/>
    <w:rsid w:val="00385B2F"/>
    <w:rsid w:val="00387222"/>
    <w:rsid w:val="00392E65"/>
    <w:rsid w:val="003976F4"/>
    <w:rsid w:val="003B4260"/>
    <w:rsid w:val="00402288"/>
    <w:rsid w:val="0040705E"/>
    <w:rsid w:val="00414C66"/>
    <w:rsid w:val="00416FBB"/>
    <w:rsid w:val="00420746"/>
    <w:rsid w:val="00434D18"/>
    <w:rsid w:val="004355FC"/>
    <w:rsid w:val="00435B3F"/>
    <w:rsid w:val="00444930"/>
    <w:rsid w:val="00444A21"/>
    <w:rsid w:val="0044786B"/>
    <w:rsid w:val="0045071A"/>
    <w:rsid w:val="0046063D"/>
    <w:rsid w:val="00461053"/>
    <w:rsid w:val="0046507E"/>
    <w:rsid w:val="004719BD"/>
    <w:rsid w:val="004733AB"/>
    <w:rsid w:val="004763FC"/>
    <w:rsid w:val="004C0F1C"/>
    <w:rsid w:val="004C114F"/>
    <w:rsid w:val="004C34D7"/>
    <w:rsid w:val="004C3D41"/>
    <w:rsid w:val="004C3FDD"/>
    <w:rsid w:val="004C4AEA"/>
    <w:rsid w:val="004D65A7"/>
    <w:rsid w:val="00510CBC"/>
    <w:rsid w:val="005115A0"/>
    <w:rsid w:val="005201A8"/>
    <w:rsid w:val="005269D0"/>
    <w:rsid w:val="00526BD8"/>
    <w:rsid w:val="00551402"/>
    <w:rsid w:val="00555037"/>
    <w:rsid w:val="00562601"/>
    <w:rsid w:val="00565DE2"/>
    <w:rsid w:val="00567890"/>
    <w:rsid w:val="00571F9B"/>
    <w:rsid w:val="005863D6"/>
    <w:rsid w:val="00592105"/>
    <w:rsid w:val="005A6314"/>
    <w:rsid w:val="005B3094"/>
    <w:rsid w:val="005B3F3E"/>
    <w:rsid w:val="005C4838"/>
    <w:rsid w:val="005C5625"/>
    <w:rsid w:val="005D3EC9"/>
    <w:rsid w:val="005E2A2F"/>
    <w:rsid w:val="005E30CF"/>
    <w:rsid w:val="005E4187"/>
    <w:rsid w:val="005F2830"/>
    <w:rsid w:val="005F7605"/>
    <w:rsid w:val="0060415D"/>
    <w:rsid w:val="00613DF8"/>
    <w:rsid w:val="00615FF3"/>
    <w:rsid w:val="00621D26"/>
    <w:rsid w:val="0062261A"/>
    <w:rsid w:val="0062298C"/>
    <w:rsid w:val="00623180"/>
    <w:rsid w:val="0062364B"/>
    <w:rsid w:val="00643030"/>
    <w:rsid w:val="00644256"/>
    <w:rsid w:val="0064628E"/>
    <w:rsid w:val="006628FE"/>
    <w:rsid w:val="00665824"/>
    <w:rsid w:val="006714DA"/>
    <w:rsid w:val="00680875"/>
    <w:rsid w:val="006A28AF"/>
    <w:rsid w:val="006B106D"/>
    <w:rsid w:val="006B4E82"/>
    <w:rsid w:val="006C0328"/>
    <w:rsid w:val="006D2B4D"/>
    <w:rsid w:val="006D34D0"/>
    <w:rsid w:val="006D7C82"/>
    <w:rsid w:val="006E2A10"/>
    <w:rsid w:val="006E55C8"/>
    <w:rsid w:val="006F57DE"/>
    <w:rsid w:val="006F680A"/>
    <w:rsid w:val="00700BCD"/>
    <w:rsid w:val="00702753"/>
    <w:rsid w:val="00703FE1"/>
    <w:rsid w:val="00704B16"/>
    <w:rsid w:val="00705081"/>
    <w:rsid w:val="00710B91"/>
    <w:rsid w:val="00714CD3"/>
    <w:rsid w:val="007221DD"/>
    <w:rsid w:val="0073712C"/>
    <w:rsid w:val="00741F5A"/>
    <w:rsid w:val="0074690D"/>
    <w:rsid w:val="0075087F"/>
    <w:rsid w:val="007512FB"/>
    <w:rsid w:val="00760C0F"/>
    <w:rsid w:val="00761B1F"/>
    <w:rsid w:val="0077194C"/>
    <w:rsid w:val="007719F3"/>
    <w:rsid w:val="00773578"/>
    <w:rsid w:val="007800A8"/>
    <w:rsid w:val="007825AB"/>
    <w:rsid w:val="0079498A"/>
    <w:rsid w:val="00796448"/>
    <w:rsid w:val="007A1524"/>
    <w:rsid w:val="007A7B0F"/>
    <w:rsid w:val="007D5461"/>
    <w:rsid w:val="007E0199"/>
    <w:rsid w:val="007E6715"/>
    <w:rsid w:val="007F27EA"/>
    <w:rsid w:val="007F3715"/>
    <w:rsid w:val="0080062B"/>
    <w:rsid w:val="0080164F"/>
    <w:rsid w:val="008027DC"/>
    <w:rsid w:val="00802A60"/>
    <w:rsid w:val="008217D0"/>
    <w:rsid w:val="0082400E"/>
    <w:rsid w:val="008311D7"/>
    <w:rsid w:val="00860FA1"/>
    <w:rsid w:val="00865AB8"/>
    <w:rsid w:val="00870620"/>
    <w:rsid w:val="00880630"/>
    <w:rsid w:val="00883291"/>
    <w:rsid w:val="00885857"/>
    <w:rsid w:val="008A12E4"/>
    <w:rsid w:val="008A3C8B"/>
    <w:rsid w:val="008B6BCB"/>
    <w:rsid w:val="008B6D08"/>
    <w:rsid w:val="008B6DAC"/>
    <w:rsid w:val="008D79EF"/>
    <w:rsid w:val="008E0EC4"/>
    <w:rsid w:val="008F00ED"/>
    <w:rsid w:val="008F2711"/>
    <w:rsid w:val="009021C7"/>
    <w:rsid w:val="009067FD"/>
    <w:rsid w:val="00910F67"/>
    <w:rsid w:val="009140E6"/>
    <w:rsid w:val="0091716F"/>
    <w:rsid w:val="00924309"/>
    <w:rsid w:val="00927063"/>
    <w:rsid w:val="00932B82"/>
    <w:rsid w:val="00952865"/>
    <w:rsid w:val="00953308"/>
    <w:rsid w:val="00954E45"/>
    <w:rsid w:val="0096144F"/>
    <w:rsid w:val="00962601"/>
    <w:rsid w:val="00970AE4"/>
    <w:rsid w:val="00971244"/>
    <w:rsid w:val="00974031"/>
    <w:rsid w:val="00974936"/>
    <w:rsid w:val="009749E7"/>
    <w:rsid w:val="0098195A"/>
    <w:rsid w:val="00990AAF"/>
    <w:rsid w:val="009A1FB7"/>
    <w:rsid w:val="009A2A34"/>
    <w:rsid w:val="009A767E"/>
    <w:rsid w:val="009C7C6C"/>
    <w:rsid w:val="00A023A9"/>
    <w:rsid w:val="00A042D4"/>
    <w:rsid w:val="00A077AB"/>
    <w:rsid w:val="00A10E9F"/>
    <w:rsid w:val="00A22BE4"/>
    <w:rsid w:val="00A549BD"/>
    <w:rsid w:val="00A568FD"/>
    <w:rsid w:val="00A74751"/>
    <w:rsid w:val="00A75F0D"/>
    <w:rsid w:val="00A75F8C"/>
    <w:rsid w:val="00A85F1C"/>
    <w:rsid w:val="00A90984"/>
    <w:rsid w:val="00AA33A5"/>
    <w:rsid w:val="00AA5090"/>
    <w:rsid w:val="00AB3B9E"/>
    <w:rsid w:val="00AC0955"/>
    <w:rsid w:val="00AC27E4"/>
    <w:rsid w:val="00AC4C48"/>
    <w:rsid w:val="00AD0072"/>
    <w:rsid w:val="00AD2B21"/>
    <w:rsid w:val="00AD5243"/>
    <w:rsid w:val="00AF1D06"/>
    <w:rsid w:val="00AF6747"/>
    <w:rsid w:val="00B03DF4"/>
    <w:rsid w:val="00B078B3"/>
    <w:rsid w:val="00B12314"/>
    <w:rsid w:val="00B20A31"/>
    <w:rsid w:val="00B228D2"/>
    <w:rsid w:val="00B24FEC"/>
    <w:rsid w:val="00B37E37"/>
    <w:rsid w:val="00B4193B"/>
    <w:rsid w:val="00B42ECD"/>
    <w:rsid w:val="00B46E65"/>
    <w:rsid w:val="00B623B2"/>
    <w:rsid w:val="00B63F01"/>
    <w:rsid w:val="00B6646C"/>
    <w:rsid w:val="00B73D8E"/>
    <w:rsid w:val="00B95D0F"/>
    <w:rsid w:val="00BA09EF"/>
    <w:rsid w:val="00BA3A4E"/>
    <w:rsid w:val="00BA68F8"/>
    <w:rsid w:val="00BB0FE7"/>
    <w:rsid w:val="00BC3E91"/>
    <w:rsid w:val="00BD4336"/>
    <w:rsid w:val="00BD707C"/>
    <w:rsid w:val="00BE1031"/>
    <w:rsid w:val="00BE22DE"/>
    <w:rsid w:val="00BE7D0D"/>
    <w:rsid w:val="00BF0275"/>
    <w:rsid w:val="00BF1C2D"/>
    <w:rsid w:val="00BF52F7"/>
    <w:rsid w:val="00C02790"/>
    <w:rsid w:val="00C036F3"/>
    <w:rsid w:val="00C038EF"/>
    <w:rsid w:val="00C065B2"/>
    <w:rsid w:val="00C07D0E"/>
    <w:rsid w:val="00C14953"/>
    <w:rsid w:val="00C31CF8"/>
    <w:rsid w:val="00C43C5A"/>
    <w:rsid w:val="00C52D71"/>
    <w:rsid w:val="00C552DA"/>
    <w:rsid w:val="00C61BDD"/>
    <w:rsid w:val="00C65BD9"/>
    <w:rsid w:val="00C934D0"/>
    <w:rsid w:val="00CA1C10"/>
    <w:rsid w:val="00CA2085"/>
    <w:rsid w:val="00CA2528"/>
    <w:rsid w:val="00CB35CE"/>
    <w:rsid w:val="00CB658A"/>
    <w:rsid w:val="00CC6537"/>
    <w:rsid w:val="00CD0F12"/>
    <w:rsid w:val="00CD5FC1"/>
    <w:rsid w:val="00CE672B"/>
    <w:rsid w:val="00CF3985"/>
    <w:rsid w:val="00D047A5"/>
    <w:rsid w:val="00D17584"/>
    <w:rsid w:val="00D17760"/>
    <w:rsid w:val="00D21C3C"/>
    <w:rsid w:val="00D32DBE"/>
    <w:rsid w:val="00D3347D"/>
    <w:rsid w:val="00D352C0"/>
    <w:rsid w:val="00D5111A"/>
    <w:rsid w:val="00D548AD"/>
    <w:rsid w:val="00D54907"/>
    <w:rsid w:val="00D602F7"/>
    <w:rsid w:val="00D62342"/>
    <w:rsid w:val="00D6254A"/>
    <w:rsid w:val="00D66345"/>
    <w:rsid w:val="00D7683A"/>
    <w:rsid w:val="00D87E57"/>
    <w:rsid w:val="00D9118F"/>
    <w:rsid w:val="00D968A8"/>
    <w:rsid w:val="00DC4268"/>
    <w:rsid w:val="00DC7AEF"/>
    <w:rsid w:val="00DD686F"/>
    <w:rsid w:val="00DD6FCE"/>
    <w:rsid w:val="00DE2CAB"/>
    <w:rsid w:val="00DE7051"/>
    <w:rsid w:val="00DF76DB"/>
    <w:rsid w:val="00E03BE1"/>
    <w:rsid w:val="00E063B9"/>
    <w:rsid w:val="00E07171"/>
    <w:rsid w:val="00E1332D"/>
    <w:rsid w:val="00E204C8"/>
    <w:rsid w:val="00E21739"/>
    <w:rsid w:val="00E35A93"/>
    <w:rsid w:val="00E56149"/>
    <w:rsid w:val="00E704B3"/>
    <w:rsid w:val="00E8793B"/>
    <w:rsid w:val="00E9076E"/>
    <w:rsid w:val="00E90C48"/>
    <w:rsid w:val="00E91459"/>
    <w:rsid w:val="00E9329F"/>
    <w:rsid w:val="00E95ED7"/>
    <w:rsid w:val="00E9764A"/>
    <w:rsid w:val="00EA28BB"/>
    <w:rsid w:val="00EA4440"/>
    <w:rsid w:val="00EA5F86"/>
    <w:rsid w:val="00EB0375"/>
    <w:rsid w:val="00EB0434"/>
    <w:rsid w:val="00EB755C"/>
    <w:rsid w:val="00EC77D7"/>
    <w:rsid w:val="00ED0563"/>
    <w:rsid w:val="00EE61D6"/>
    <w:rsid w:val="00F01A6E"/>
    <w:rsid w:val="00F11057"/>
    <w:rsid w:val="00F1452F"/>
    <w:rsid w:val="00F162B5"/>
    <w:rsid w:val="00F24986"/>
    <w:rsid w:val="00F32B30"/>
    <w:rsid w:val="00F33BA7"/>
    <w:rsid w:val="00F433E7"/>
    <w:rsid w:val="00F434E7"/>
    <w:rsid w:val="00F437C0"/>
    <w:rsid w:val="00F44168"/>
    <w:rsid w:val="00F46F63"/>
    <w:rsid w:val="00F55E03"/>
    <w:rsid w:val="00F561B3"/>
    <w:rsid w:val="00F62F3A"/>
    <w:rsid w:val="00F748E4"/>
    <w:rsid w:val="00F7590F"/>
    <w:rsid w:val="00FA563C"/>
    <w:rsid w:val="00FA7DBA"/>
    <w:rsid w:val="00FB1232"/>
    <w:rsid w:val="00FB6796"/>
    <w:rsid w:val="00FB77A9"/>
    <w:rsid w:val="00FC5A33"/>
    <w:rsid w:val="00FC6B14"/>
    <w:rsid w:val="00FD248E"/>
    <w:rsid w:val="00FD298C"/>
    <w:rsid w:val="00FD3489"/>
    <w:rsid w:val="00FD36D5"/>
    <w:rsid w:val="00FE7C8E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A801C9C-CE29-4CAB-86B6-20B6B73F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8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lang w:val="lv-LV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b/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lang w:val="en-GB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text" w:y="1"/>
      <w:shd w:val="clear" w:color="auto" w:fill="FFFFFF"/>
      <w:ind w:left="62"/>
      <w:suppressOverlap/>
      <w:jc w:val="center"/>
      <w:outlineLvl w:val="4"/>
    </w:pPr>
    <w:rPr>
      <w:b/>
      <w:bCs/>
      <w:color w:val="000000"/>
      <w:spacing w:val="-3"/>
      <w:lang w:val="lv-LV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b/>
      <w:szCs w:val="20"/>
      <w:u w:val="single"/>
      <w:lang w:val="lv-LV"/>
    </w:rPr>
  </w:style>
  <w:style w:type="paragraph" w:styleId="Heading8">
    <w:name w:val="heading 8"/>
    <w:basedOn w:val="Normal"/>
    <w:next w:val="Normal"/>
    <w:qFormat/>
    <w:pPr>
      <w:keepNext/>
      <w:keepLines/>
      <w:suppressAutoHyphens/>
      <w:spacing w:before="200"/>
      <w:outlineLvl w:val="7"/>
    </w:pPr>
    <w:rPr>
      <w:rFonts w:ascii="Cambria" w:hAnsi="Cambria"/>
      <w:color w:val="404040"/>
      <w:sz w:val="20"/>
      <w:szCs w:val="20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val="en-GB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pPr>
      <w:ind w:firstLine="540"/>
      <w:jc w:val="both"/>
    </w:pPr>
    <w:rPr>
      <w:sz w:val="28"/>
      <w:lang w:val="lv-LV"/>
    </w:r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rsid w:val="003B4260"/>
    <w:pPr>
      <w:jc w:val="center"/>
    </w:pPr>
    <w:rPr>
      <w:lang w:val="lv-LV" w:eastAsia="lv-LV"/>
    </w:rPr>
  </w:style>
  <w:style w:type="paragraph" w:styleId="BodyText3">
    <w:name w:val="Body Text 3"/>
    <w:basedOn w:val="Normal"/>
    <w:pPr>
      <w:jc w:val="center"/>
    </w:pPr>
    <w:rPr>
      <w:b/>
      <w:bCs/>
      <w:szCs w:val="20"/>
      <w:lang w:val="lv-LV"/>
    </w:rPr>
  </w:style>
  <w:style w:type="paragraph" w:styleId="BodyTextIndent2">
    <w:name w:val="Body Text Indent 2"/>
    <w:basedOn w:val="Normal"/>
    <w:pPr>
      <w:ind w:left="4320" w:firstLine="720"/>
    </w:pPr>
    <w:rPr>
      <w:b/>
      <w:sz w:val="28"/>
      <w:lang w:val="lv-LV"/>
    </w:rPr>
  </w:style>
  <w:style w:type="paragraph" w:customStyle="1" w:styleId="DefaultText">
    <w:name w:val="Default Text"/>
    <w:rPr>
      <w:color w:val="000000"/>
      <w:sz w:val="24"/>
      <w:lang w:val="en-GB" w:eastAsia="en-US"/>
    </w:rPr>
  </w:style>
  <w:style w:type="paragraph" w:styleId="BodyText2">
    <w:name w:val="Body Text 2"/>
    <w:basedOn w:val="Normal"/>
    <w:rPr>
      <w:szCs w:val="20"/>
      <w:lang w:val="lv-LV"/>
    </w:rPr>
  </w:style>
  <w:style w:type="paragraph" w:styleId="BodyText">
    <w:name w:val="Body Text"/>
    <w:aliases w:val="Body Text1"/>
    <w:basedOn w:val="Normal"/>
    <w:link w:val="BodyTextChar"/>
    <w:pPr>
      <w:jc w:val="both"/>
    </w:pPr>
    <w:rPr>
      <w:szCs w:val="20"/>
      <w:lang w:val="lv-LV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500"/>
      <w:jc w:val="center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virsrakstiparastie">
    <w:name w:val="virsrakstiparastie"/>
    <w:basedOn w:val="Normal"/>
    <w:pPr>
      <w:keepNext/>
      <w:spacing w:after="120"/>
    </w:pPr>
    <w:rPr>
      <w:b/>
      <w:bCs/>
      <w:lang w:val="lv-LV" w:eastAsia="lv-LV"/>
    </w:rPr>
  </w:style>
  <w:style w:type="paragraph" w:customStyle="1" w:styleId="tableheading">
    <w:name w:val="tableheading"/>
    <w:basedOn w:val="Normal"/>
    <w:pPr>
      <w:spacing w:after="120"/>
      <w:jc w:val="center"/>
    </w:pPr>
    <w:rPr>
      <w:rFonts w:ascii="RimTimes" w:hAnsi="RimTimes" w:cs="RimTimes"/>
      <w:b/>
      <w:bCs/>
      <w:i/>
      <w:iCs/>
      <w:lang w:val="lv-LV" w:eastAsia="lv-LV"/>
    </w:rPr>
  </w:style>
  <w:style w:type="paragraph" w:customStyle="1" w:styleId="listparagraph">
    <w:name w:val="listparagraph"/>
    <w:basedOn w:val="Normal"/>
    <w:pPr>
      <w:spacing w:line="360" w:lineRule="auto"/>
      <w:ind w:left="720"/>
    </w:pPr>
    <w:rPr>
      <w:lang w:val="lv-LV" w:eastAsia="lv-LV"/>
    </w:rPr>
  </w:style>
  <w:style w:type="paragraph" w:customStyle="1" w:styleId="sarakstarindkopa1">
    <w:name w:val="sarakstarindkopa1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b/>
      <w:bCs/>
      <w:caps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List">
    <w:name w:val="List"/>
    <w:basedOn w:val="BodyText"/>
    <w:pPr>
      <w:suppressAutoHyphens/>
      <w:overflowPunct w:val="0"/>
      <w:autoSpaceDE w:val="0"/>
      <w:textAlignment w:val="baseline"/>
    </w:pPr>
    <w:rPr>
      <w:rFonts w:ascii="Arial" w:hAnsi="Arial" w:cs="Tahoma"/>
      <w:lang w:eastAsia="ar-SA"/>
    </w:rPr>
  </w:style>
  <w:style w:type="paragraph" w:customStyle="1" w:styleId="a">
    <w:name w:val="Заголовок таблицы"/>
    <w:basedOn w:val="Normal"/>
    <w:pPr>
      <w:suppressLineNumbers/>
      <w:suppressAutoHyphens/>
      <w:jc w:val="center"/>
    </w:pPr>
    <w:rPr>
      <w:b/>
      <w:bCs/>
      <w:lang w:val="lv-LV" w:eastAsia="ar-SA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/>
    </w:rPr>
  </w:style>
  <w:style w:type="paragraph" w:styleId="List4">
    <w:name w:val="List 4"/>
    <w:basedOn w:val="Normal"/>
    <w:pPr>
      <w:ind w:left="1132" w:hanging="283"/>
    </w:pPr>
    <w:rPr>
      <w:lang w:val="en-GB"/>
    </w:rPr>
  </w:style>
  <w:style w:type="paragraph" w:styleId="List5">
    <w:name w:val="List 5"/>
    <w:basedOn w:val="Normal"/>
    <w:pPr>
      <w:ind w:left="1415" w:hanging="283"/>
    </w:pPr>
    <w:rPr>
      <w:lang w:val="en-GB"/>
    </w:rPr>
  </w:style>
  <w:style w:type="character" w:customStyle="1" w:styleId="1">
    <w:name w:val="Заголовок 1 Знак"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">
    <w:name w:val="Заголовок 2 Знак"/>
    <w:rPr>
      <w:rFonts w:ascii="Times New Roman" w:eastAsia="Times New Roman" w:hAnsi="Times New Roman" w:cs="Times New Roman"/>
      <w:b/>
      <w:sz w:val="24"/>
      <w:szCs w:val="24"/>
      <w:lang w:val="lv-LV" w:eastAsia="ar-SA"/>
    </w:rPr>
  </w:style>
  <w:style w:type="character" w:customStyle="1" w:styleId="7">
    <w:name w:val="Заголовок 7 Знак"/>
    <w:rPr>
      <w:rFonts w:ascii="Times New Roman" w:eastAsia="Times New Roman" w:hAnsi="Times New Roman" w:cs="Times New Roman"/>
      <w:b/>
      <w:bCs/>
      <w:sz w:val="24"/>
      <w:szCs w:val="24"/>
      <w:lang w:val="lv-LV" w:eastAsia="ar-SA"/>
    </w:rPr>
  </w:style>
  <w:style w:type="character" w:customStyle="1" w:styleId="a0">
    <w:name w:val="Основной текст Знак"/>
    <w:semiHidden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0">
    <w:name w:val="Основной текст с отступом 2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1">
    <w:name w:val="Название Знак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a2">
    <w:name w:val="Верхний колонтитул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3">
    <w:name w:val="Нижний колонтитул Знак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8">
    <w:name w:val="Заголовок 8 Знак"/>
    <w:semiHidden/>
    <w:rPr>
      <w:rFonts w:ascii="Cambria" w:eastAsia="Times New Roman" w:hAnsi="Cambria" w:cs="Times New Roman"/>
      <w:color w:val="404040"/>
      <w:sz w:val="20"/>
      <w:szCs w:val="20"/>
      <w:lang w:val="lv-LV" w:eastAsia="ar-SA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naispant">
    <w:name w:val="naispant"/>
    <w:basedOn w:val="Normal"/>
    <w:pPr>
      <w:spacing w:before="100" w:beforeAutospacing="1" w:after="100" w:afterAutospacing="1"/>
      <w:jc w:val="both"/>
    </w:pPr>
    <w:rPr>
      <w:rFonts w:eastAsia="Arial Unicode MS"/>
      <w:b/>
      <w:bCs/>
    </w:rPr>
  </w:style>
  <w:style w:type="paragraph" w:customStyle="1" w:styleId="Numeracija">
    <w:name w:val="Numeracija"/>
    <w:basedOn w:val="Normal"/>
    <w:pPr>
      <w:numPr>
        <w:numId w:val="9"/>
      </w:numPr>
      <w:jc w:val="both"/>
    </w:pPr>
    <w:rPr>
      <w:sz w:val="26"/>
      <w:lang w:val="lv-LV"/>
    </w:rPr>
  </w:style>
  <w:style w:type="character" w:customStyle="1" w:styleId="DefaultParagraphFont1">
    <w:name w:val="Default Paragraph Font1"/>
    <w:semiHidden/>
  </w:style>
  <w:style w:type="paragraph" w:customStyle="1" w:styleId="10">
    <w:name w:val="Указатель1"/>
    <w:basedOn w:val="Normal"/>
    <w:pPr>
      <w:suppressLineNumbers/>
      <w:suppressAutoHyphens/>
    </w:pPr>
    <w:rPr>
      <w:rFonts w:ascii="Arial" w:hAnsi="Arial" w:cs="Tahoma"/>
      <w:lang w:val="lv-LV" w:eastAsia="ar-SA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  <w:lang w:val="lv-LV"/>
    </w:rPr>
  </w:style>
  <w:style w:type="paragraph" w:styleId="BodyTextIndent3">
    <w:name w:val="Body Text Indent 3"/>
    <w:basedOn w:val="Normal"/>
    <w:pPr>
      <w:numPr>
        <w:ilvl w:val="1"/>
      </w:numPr>
      <w:tabs>
        <w:tab w:val="num" w:pos="0"/>
      </w:tabs>
      <w:ind w:firstLine="360"/>
      <w:jc w:val="both"/>
    </w:pPr>
    <w:rPr>
      <w:lang w:val="lv-LV"/>
    </w:rPr>
  </w:style>
  <w:style w:type="paragraph" w:customStyle="1" w:styleId="RakstzRakstz2">
    <w:name w:val="Rakstz. Rakstz.2"/>
    <w:basedOn w:val="Normal"/>
    <w:next w:val="BlockText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alloonText">
    <w:name w:val="Balloon Text"/>
    <w:basedOn w:val="Normal"/>
    <w:semiHidden/>
    <w:rsid w:val="00D602F7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160B74"/>
    <w:rPr>
      <w:sz w:val="28"/>
      <w:szCs w:val="24"/>
      <w:lang w:eastAsia="en-US"/>
    </w:rPr>
  </w:style>
  <w:style w:type="character" w:customStyle="1" w:styleId="FooterChar">
    <w:name w:val="Footer Char"/>
    <w:link w:val="Footer"/>
    <w:uiPriority w:val="99"/>
    <w:rsid w:val="00DD686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D4A4F"/>
    <w:rPr>
      <w:sz w:val="24"/>
      <w:szCs w:val="24"/>
      <w:lang w:val="en-GB" w:eastAsia="en-US"/>
    </w:rPr>
  </w:style>
  <w:style w:type="paragraph" w:styleId="ListParagraph0">
    <w:name w:val="List Paragraph"/>
    <w:basedOn w:val="Normal"/>
    <w:uiPriority w:val="34"/>
    <w:qFormat/>
    <w:rsid w:val="00AD0072"/>
    <w:pPr>
      <w:ind w:left="720"/>
      <w:contextualSpacing/>
    </w:pPr>
  </w:style>
  <w:style w:type="character" w:customStyle="1" w:styleId="Heading1Char">
    <w:name w:val="Heading 1 Char"/>
    <w:link w:val="Heading1"/>
    <w:rsid w:val="005E2A2F"/>
    <w:rPr>
      <w:b/>
      <w:bCs/>
      <w:sz w:val="24"/>
      <w:szCs w:val="24"/>
      <w:lang w:eastAsia="en-US"/>
    </w:rPr>
  </w:style>
  <w:style w:type="character" w:customStyle="1" w:styleId="BodyTextChar">
    <w:name w:val="Body Text Char"/>
    <w:aliases w:val="Body Text1 Char"/>
    <w:link w:val="BodyText"/>
    <w:rsid w:val="005E2A2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56081-89B1-407E-B5FE-0316460E3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3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Daugavpils pilsētas domes</vt:lpstr>
    </vt:vector>
  </TitlesOfParts>
  <Company>pd</Company>
  <LinksUpToDate>false</LinksUpToDate>
  <CharactersWithSpaces>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Daugavpils pilsētas domes</dc:title>
  <dc:subject/>
  <dc:creator>dagnija</dc:creator>
  <cp:keywords/>
  <dc:description/>
  <cp:lastModifiedBy>Jurijs Bartuls</cp:lastModifiedBy>
  <cp:revision>142</cp:revision>
  <cp:lastPrinted>2016-04-20T08:21:00Z</cp:lastPrinted>
  <dcterms:created xsi:type="dcterms:W3CDTF">2015-04-30T08:10:00Z</dcterms:created>
  <dcterms:modified xsi:type="dcterms:W3CDTF">2016-04-20T12:10:00Z</dcterms:modified>
</cp:coreProperties>
</file>